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p>
    <w:p w14:paraId="409DEC08" w14:textId="54E7CC85" w:rsidR="00C84EE8" w:rsidRPr="007728E8" w:rsidRDefault="00C84EE8" w:rsidP="00C84EE8">
      <w:pPr>
        <w:pStyle w:val="CRCoverPage"/>
        <w:tabs>
          <w:tab w:val="right" w:pos="9639"/>
        </w:tabs>
        <w:spacing w:after="0"/>
        <w:rPr>
          <w:b/>
          <w:i/>
          <w:noProof/>
          <w:sz w:val="28"/>
        </w:rPr>
      </w:pPr>
      <w:r>
        <w:rPr>
          <w:b/>
          <w:noProof/>
          <w:sz w:val="24"/>
        </w:rPr>
        <w:t xml:space="preserve">3GPP TSG-RAN WG2 </w:t>
      </w:r>
      <w:r w:rsidR="007D2B61">
        <w:rPr>
          <w:b/>
          <w:noProof/>
          <w:sz w:val="24"/>
        </w:rPr>
        <w:t>Meeting</w:t>
      </w:r>
      <w:r>
        <w:rPr>
          <w:b/>
          <w:noProof/>
          <w:sz w:val="24"/>
        </w:rPr>
        <w:t xml:space="preserve"> #</w:t>
      </w:r>
      <w:r w:rsidR="007D2B61">
        <w:rPr>
          <w:b/>
          <w:noProof/>
          <w:sz w:val="24"/>
        </w:rPr>
        <w:t>99</w:t>
      </w:r>
      <w:r>
        <w:rPr>
          <w:b/>
          <w:i/>
          <w:noProof/>
          <w:sz w:val="28"/>
        </w:rPr>
        <w:tab/>
        <w:t xml:space="preserve">       </w:t>
      </w:r>
      <w:r w:rsidRPr="0019353C">
        <w:rPr>
          <w:b/>
          <w:noProof/>
          <w:sz w:val="24"/>
          <w:szCs w:val="24"/>
        </w:rPr>
        <w:t>R2-</w:t>
      </w:r>
      <w:r w:rsidR="007E11B8" w:rsidRPr="0019353C">
        <w:rPr>
          <w:b/>
          <w:noProof/>
          <w:sz w:val="24"/>
          <w:szCs w:val="24"/>
        </w:rPr>
        <w:t>17</w:t>
      </w:r>
      <w:r w:rsidR="007E11B8">
        <w:rPr>
          <w:b/>
          <w:noProof/>
          <w:sz w:val="24"/>
          <w:szCs w:val="24"/>
        </w:rPr>
        <w:t>08261</w:t>
      </w:r>
    </w:p>
    <w:p w14:paraId="265A99BC" w14:textId="0119CE24" w:rsidR="00785D5A" w:rsidRDefault="004B7DE4" w:rsidP="00C84EE8">
      <w:pPr>
        <w:pStyle w:val="CRCoverPage"/>
        <w:rPr>
          <w:b/>
          <w:sz w:val="24"/>
          <w:szCs w:val="24"/>
        </w:rPr>
      </w:pPr>
      <w:r>
        <w:rPr>
          <w:b/>
          <w:sz w:val="24"/>
          <w:szCs w:val="24"/>
        </w:rPr>
        <w:t>Berlin</w:t>
      </w:r>
      <w:r w:rsidR="00C84EE8" w:rsidRPr="00B60132">
        <w:rPr>
          <w:b/>
          <w:sz w:val="24"/>
          <w:szCs w:val="24"/>
        </w:rPr>
        <w:t xml:space="preserve">, </w:t>
      </w:r>
      <w:r>
        <w:rPr>
          <w:b/>
          <w:sz w:val="24"/>
          <w:szCs w:val="24"/>
        </w:rPr>
        <w:t>Germany, 21</w:t>
      </w:r>
      <w:r>
        <w:rPr>
          <w:b/>
          <w:sz w:val="24"/>
          <w:szCs w:val="24"/>
          <w:vertAlign w:val="superscript"/>
        </w:rPr>
        <w:t>st</w:t>
      </w:r>
      <w:r w:rsidR="00C84EE8">
        <w:rPr>
          <w:b/>
          <w:sz w:val="24"/>
          <w:szCs w:val="24"/>
        </w:rPr>
        <w:t xml:space="preserve"> - 2</w:t>
      </w:r>
      <w:r>
        <w:rPr>
          <w:b/>
          <w:sz w:val="24"/>
          <w:szCs w:val="24"/>
        </w:rPr>
        <w:t>5</w:t>
      </w:r>
      <w:r w:rsidR="00C84EE8" w:rsidRPr="0033003F">
        <w:rPr>
          <w:b/>
          <w:sz w:val="24"/>
          <w:szCs w:val="24"/>
          <w:vertAlign w:val="superscript"/>
        </w:rPr>
        <w:t>th</w:t>
      </w:r>
      <w:r>
        <w:rPr>
          <w:b/>
          <w:sz w:val="24"/>
          <w:szCs w:val="24"/>
        </w:rPr>
        <w:t xml:space="preserve"> August</w:t>
      </w:r>
      <w:r w:rsidR="00C84EE8">
        <w:rPr>
          <w:b/>
          <w:sz w:val="24"/>
          <w:szCs w:val="24"/>
        </w:rPr>
        <w:t>,</w:t>
      </w:r>
      <w:r w:rsidR="00C84EE8" w:rsidRPr="009E4773">
        <w:rPr>
          <w:b/>
          <w:sz w:val="24"/>
          <w:szCs w:val="24"/>
        </w:rPr>
        <w:t xml:space="preserve"> </w:t>
      </w:r>
      <w:r w:rsidR="00C84EE8">
        <w:rPr>
          <w:b/>
          <w:sz w:val="24"/>
          <w:szCs w:val="24"/>
        </w:rPr>
        <w:t>2017</w:t>
      </w:r>
    </w:p>
    <w:p w14:paraId="46445D84" w14:textId="77777777" w:rsidR="00C84EE8" w:rsidRPr="00C84EE8" w:rsidRDefault="00C84EE8" w:rsidP="00C84EE8">
      <w:pPr>
        <w:pStyle w:val="CRCoverPage"/>
        <w:rPr>
          <w:b/>
          <w:sz w:val="24"/>
          <w:szCs w:val="24"/>
        </w:rPr>
      </w:pPr>
    </w:p>
    <w:p w14:paraId="7CC88B53" w14:textId="03268A06" w:rsidR="00156A1A" w:rsidRPr="009A6513" w:rsidRDefault="001B28F8" w:rsidP="0000505D">
      <w:pPr>
        <w:pStyle w:val="CRCoverPage"/>
        <w:ind w:left="1988" w:hanging="1988"/>
        <w:rPr>
          <w:b/>
          <w:noProof/>
          <w:sz w:val="24"/>
        </w:rPr>
      </w:pPr>
      <w:r>
        <w:rPr>
          <w:b/>
          <w:noProof/>
          <w:sz w:val="24"/>
        </w:rPr>
        <w:t>Agenda Item:</w:t>
      </w:r>
      <w:r>
        <w:rPr>
          <w:b/>
          <w:noProof/>
          <w:sz w:val="24"/>
        </w:rPr>
        <w:tab/>
      </w:r>
      <w:r w:rsidR="004B7DE4">
        <w:rPr>
          <w:b/>
          <w:noProof/>
          <w:sz w:val="24"/>
        </w:rPr>
        <w:t>10.3.2</w:t>
      </w:r>
      <w:r w:rsidR="00E0281E">
        <w:rPr>
          <w:b/>
          <w:noProof/>
          <w:sz w:val="24"/>
        </w:rPr>
        <w:t>.</w:t>
      </w:r>
      <w:r w:rsidR="004B7DE4">
        <w:rPr>
          <w:b/>
          <w:noProof/>
          <w:sz w:val="24"/>
        </w:rPr>
        <w:t>3</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5B9DDF5C"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24091">
        <w:rPr>
          <w:b/>
          <w:noProof/>
          <w:sz w:val="24"/>
        </w:rPr>
        <w:t xml:space="preserve">Analysis of </w:t>
      </w:r>
      <w:r w:rsidR="00B750E6">
        <w:rPr>
          <w:b/>
          <w:noProof/>
          <w:sz w:val="24"/>
        </w:rPr>
        <w:t xml:space="preserve">RLC UM </w:t>
      </w:r>
      <w:r w:rsidR="004B7DE4">
        <w:rPr>
          <w:b/>
          <w:noProof/>
          <w:sz w:val="24"/>
        </w:rPr>
        <w:t>operation</w:t>
      </w:r>
      <w:r w:rsidR="00D671CF">
        <w:rPr>
          <w:b/>
          <w:noProof/>
          <w:sz w:val="24"/>
        </w:rPr>
        <w:t xml:space="preserve"> </w:t>
      </w:r>
      <w:r w:rsidR="00524091">
        <w:rPr>
          <w:b/>
          <w:noProof/>
          <w:sz w:val="24"/>
        </w:rPr>
        <w:t>for NR</w:t>
      </w:r>
    </w:p>
    <w:bookmarkEnd w:id="0"/>
    <w:bookmarkEnd w:id="1"/>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349D00F4" w14:textId="5E9A6237" w:rsidR="00BF2BE1" w:rsidRPr="00B020BD" w:rsidRDefault="003C1CA3" w:rsidP="00B020BD">
      <w:pPr>
        <w:pStyle w:val="Heading1"/>
        <w:rPr>
          <w:lang w:val="en-US" w:eastAsia="ko-KR"/>
        </w:rPr>
      </w:pPr>
      <w:r>
        <w:rPr>
          <w:lang w:val="en-US" w:eastAsia="ko-KR"/>
        </w:rPr>
        <w:t xml:space="preserve">1 </w:t>
      </w:r>
      <w:r w:rsidR="00156A1A" w:rsidRPr="009D35B3">
        <w:rPr>
          <w:lang w:val="en-US" w:eastAsia="ko-KR"/>
        </w:rPr>
        <w:t>Introduction</w:t>
      </w:r>
    </w:p>
    <w:p w14:paraId="121FB9EE" w14:textId="1465E368" w:rsidR="00E44992" w:rsidRDefault="001D0982" w:rsidP="00C960F6">
      <w:pPr>
        <w:pStyle w:val="Doc-text2"/>
        <w:tabs>
          <w:tab w:val="left" w:pos="340"/>
        </w:tabs>
        <w:ind w:left="0" w:firstLine="0"/>
        <w:jc w:val="both"/>
      </w:pPr>
      <w:r>
        <w:t xml:space="preserve">RLC UM operation has not been completely specified so far. </w:t>
      </w:r>
      <w:r w:rsidR="00E44992">
        <w:t xml:space="preserve">In an email discussion </w:t>
      </w:r>
      <w:r w:rsidR="00E44992">
        <w:fldChar w:fldCharType="begin"/>
      </w:r>
      <w:r w:rsidR="00E44992">
        <w:instrText xml:space="preserve"> REF _Ref490155273 \r \h </w:instrText>
      </w:r>
      <w:r w:rsidR="00E44992">
        <w:fldChar w:fldCharType="separate"/>
      </w:r>
      <w:r w:rsidR="00E44992">
        <w:t>[4]</w:t>
      </w:r>
      <w:r w:rsidR="00E44992">
        <w:fldChar w:fldCharType="end"/>
      </w:r>
      <w:r w:rsidR="00E44992">
        <w:t>, four different mechanisms have emerged as candidate schemes for RLC UM operation. In this document, we provide our views on (1) which mechanism is most suitable for RLC UM and (2) What should be the size of the RLC SN field?</w:t>
      </w:r>
    </w:p>
    <w:p w14:paraId="662CA764" w14:textId="77777777" w:rsidR="00E44992" w:rsidRDefault="00E44992" w:rsidP="00C960F6">
      <w:pPr>
        <w:pStyle w:val="Doc-text2"/>
        <w:tabs>
          <w:tab w:val="left" w:pos="340"/>
        </w:tabs>
        <w:ind w:left="0" w:firstLine="0"/>
        <w:jc w:val="both"/>
      </w:pPr>
    </w:p>
    <w:p w14:paraId="5F4B8AA8" w14:textId="02702408" w:rsidR="001D0982" w:rsidRDefault="001D0982" w:rsidP="00C960F6">
      <w:pPr>
        <w:pStyle w:val="Doc-text2"/>
        <w:tabs>
          <w:tab w:val="left" w:pos="340"/>
        </w:tabs>
        <w:ind w:left="0" w:firstLine="0"/>
        <w:jc w:val="both"/>
      </w:pPr>
      <w:r>
        <w:t xml:space="preserve">In RAN2 NR AH #2, the following agreements relevant to RLC UM operation were reached </w:t>
      </w:r>
      <w:r>
        <w:fldChar w:fldCharType="begin"/>
      </w:r>
      <w:r>
        <w:instrText xml:space="preserve"> REF _Ref490153613 \r \h </w:instrText>
      </w:r>
      <w:r>
        <w:fldChar w:fldCharType="separate"/>
      </w:r>
      <w:r>
        <w:t>[1]</w:t>
      </w:r>
      <w:r>
        <w:fldChar w:fldCharType="end"/>
      </w:r>
      <w:r>
        <w:t>.</w:t>
      </w:r>
    </w:p>
    <w:p w14:paraId="3910ED10" w14:textId="77777777" w:rsidR="001D0982" w:rsidRDefault="001D0982" w:rsidP="00C960F6">
      <w:pPr>
        <w:pStyle w:val="Doc-text2"/>
        <w:tabs>
          <w:tab w:val="left" w:pos="340"/>
        </w:tabs>
        <w:ind w:left="0" w:firstLine="0"/>
        <w:jc w:val="both"/>
      </w:pPr>
    </w:p>
    <w:p w14:paraId="64FC9F33" w14:textId="77777777" w:rsidR="00C960F6" w:rsidRPr="005D2D6F" w:rsidRDefault="00C960F6" w:rsidP="00C960F6">
      <w:pPr>
        <w:pStyle w:val="Doc-text2"/>
        <w:pBdr>
          <w:top w:val="single" w:sz="4" w:space="1" w:color="auto"/>
          <w:left w:val="single" w:sz="4" w:space="4" w:color="auto"/>
          <w:bottom w:val="single" w:sz="4" w:space="1" w:color="auto"/>
          <w:right w:val="single" w:sz="4" w:space="4" w:color="auto"/>
        </w:pBdr>
        <w:rPr>
          <w:b/>
        </w:rPr>
      </w:pPr>
      <w:r w:rsidRPr="005D2D6F">
        <w:rPr>
          <w:b/>
        </w:rPr>
        <w:t>Agreements</w:t>
      </w:r>
    </w:p>
    <w:p w14:paraId="4A744C61" w14:textId="77777777" w:rsidR="00C960F6" w:rsidRDefault="00C960F6" w:rsidP="00C960F6">
      <w:pPr>
        <w:pStyle w:val="Doc-text2"/>
        <w:pBdr>
          <w:top w:val="single" w:sz="4" w:space="1" w:color="auto"/>
          <w:left w:val="single" w:sz="4" w:space="4" w:color="auto"/>
          <w:bottom w:val="single" w:sz="4" w:space="1" w:color="auto"/>
          <w:right w:val="single" w:sz="4" w:space="4" w:color="auto"/>
        </w:pBdr>
      </w:pPr>
      <w:r>
        <w:t>1.</w:t>
      </w:r>
      <w:r>
        <w:tab/>
        <w:t xml:space="preserve">RLC UM without SN for the complete SDU is selected. FFS which options is selected </w:t>
      </w:r>
    </w:p>
    <w:p w14:paraId="6AA311CF" w14:textId="77777777" w:rsidR="00C960F6" w:rsidRDefault="00C960F6" w:rsidP="00C960F6">
      <w:pPr>
        <w:pStyle w:val="Doc-text2"/>
        <w:pBdr>
          <w:top w:val="single" w:sz="4" w:space="1" w:color="auto"/>
          <w:left w:val="single" w:sz="4" w:space="4" w:color="auto"/>
          <w:bottom w:val="single" w:sz="4" w:space="1" w:color="auto"/>
          <w:right w:val="single" w:sz="4" w:space="4" w:color="auto"/>
        </w:pBdr>
      </w:pPr>
      <w:r>
        <w:t>2.</w:t>
      </w:r>
      <w:r>
        <w:tab/>
        <w:t>SI</w:t>
      </w:r>
      <w:r w:rsidRPr="00176296">
        <w:t xml:space="preserve"> field is included in RLC UM header to differentiate complete RLC SDU, the first SDU segment, the middle SDU segment, and the last SDU segment.</w:t>
      </w:r>
      <w:r>
        <w:t xml:space="preserve"> </w:t>
      </w:r>
    </w:p>
    <w:p w14:paraId="0CEF139C" w14:textId="24215974" w:rsidR="00C960F6" w:rsidRDefault="00C960F6" w:rsidP="00C960F6">
      <w:pPr>
        <w:pStyle w:val="Doc-text2"/>
        <w:pBdr>
          <w:top w:val="single" w:sz="4" w:space="1" w:color="auto"/>
          <w:left w:val="single" w:sz="4" w:space="4" w:color="auto"/>
          <w:bottom w:val="single" w:sz="4" w:space="1" w:color="auto"/>
          <w:right w:val="single" w:sz="4" w:space="4" w:color="auto"/>
        </w:pBdr>
      </w:pPr>
      <w:r>
        <w:t>-</w:t>
      </w:r>
      <w:r>
        <w:tab/>
        <w:t xml:space="preserve">The header of unsegmented SDU contains only SI field. </w:t>
      </w:r>
    </w:p>
    <w:p w14:paraId="4AD0003E" w14:textId="77777777" w:rsidR="00C960F6" w:rsidRDefault="00C960F6" w:rsidP="00C960F6">
      <w:pPr>
        <w:pStyle w:val="Doc-text2"/>
        <w:pBdr>
          <w:top w:val="single" w:sz="4" w:space="1" w:color="auto"/>
          <w:left w:val="single" w:sz="4" w:space="4" w:color="auto"/>
          <w:bottom w:val="single" w:sz="4" w:space="1" w:color="auto"/>
          <w:right w:val="single" w:sz="4" w:space="4" w:color="auto"/>
        </w:pBdr>
      </w:pPr>
      <w:r>
        <w:t>-</w:t>
      </w:r>
      <w:r>
        <w:tab/>
        <w:t xml:space="preserve">The header of first segment contains only SI field and SN. </w:t>
      </w:r>
    </w:p>
    <w:p w14:paraId="58DF447D" w14:textId="0277C15F" w:rsidR="001D0982" w:rsidRDefault="00C960F6" w:rsidP="006E4BCC">
      <w:pPr>
        <w:pStyle w:val="Doc-text2"/>
        <w:pBdr>
          <w:top w:val="single" w:sz="4" w:space="1" w:color="auto"/>
          <w:left w:val="single" w:sz="4" w:space="4" w:color="auto"/>
          <w:bottom w:val="single" w:sz="4" w:space="1" w:color="auto"/>
          <w:right w:val="single" w:sz="4" w:space="4" w:color="auto"/>
        </w:pBdr>
      </w:pPr>
      <w:r>
        <w:t>-</w:t>
      </w:r>
      <w:r>
        <w:tab/>
        <w:t>The header of middle and last segment contains SI field, SN, and SO.</w:t>
      </w:r>
    </w:p>
    <w:p w14:paraId="08534E6C" w14:textId="77777777" w:rsidR="001D0982" w:rsidRDefault="001D0982" w:rsidP="008135C8">
      <w:pPr>
        <w:pStyle w:val="Doc-text2"/>
        <w:tabs>
          <w:tab w:val="left" w:pos="340"/>
        </w:tabs>
        <w:ind w:left="0" w:firstLine="0"/>
        <w:jc w:val="both"/>
      </w:pPr>
    </w:p>
    <w:p w14:paraId="7C07DA94" w14:textId="24F4FEEA" w:rsidR="001D0982" w:rsidRDefault="001D0982" w:rsidP="008135C8">
      <w:pPr>
        <w:pStyle w:val="Doc-text2"/>
        <w:tabs>
          <w:tab w:val="left" w:pos="340"/>
        </w:tabs>
        <w:ind w:left="0" w:firstLine="0"/>
        <w:jc w:val="both"/>
      </w:pPr>
      <w:r>
        <w:t>The length of the SI and SO fields has been agreed to be 2 and 16 bits, respectively. However the length of the SN field is still undecided.</w:t>
      </w:r>
    </w:p>
    <w:p w14:paraId="25E18174" w14:textId="77777777" w:rsidR="001D0982" w:rsidRDefault="001D0982" w:rsidP="008135C8">
      <w:pPr>
        <w:pStyle w:val="Doc-text2"/>
        <w:tabs>
          <w:tab w:val="left" w:pos="340"/>
        </w:tabs>
        <w:ind w:left="0" w:firstLine="0"/>
        <w:jc w:val="both"/>
      </w:pPr>
    </w:p>
    <w:p w14:paraId="3932D0BE" w14:textId="4F8C999B" w:rsidR="0030787C" w:rsidRDefault="007B5A17">
      <w:pPr>
        <w:pStyle w:val="Doc-text2"/>
        <w:tabs>
          <w:tab w:val="left" w:pos="340"/>
        </w:tabs>
        <w:ind w:left="0" w:firstLine="0"/>
        <w:jc w:val="both"/>
      </w:pPr>
      <w:r>
        <w:t>In order to decide the required SN space, we capture some rel</w:t>
      </w:r>
      <w:r w:rsidR="001D0982">
        <w:t xml:space="preserve">evant </w:t>
      </w:r>
      <w:r>
        <w:t>RAN1 agreements</w:t>
      </w:r>
      <w:r w:rsidR="00C844BB">
        <w:t xml:space="preserve"> </w:t>
      </w:r>
      <w:r w:rsidR="001D0982">
        <w:fldChar w:fldCharType="begin"/>
      </w:r>
      <w:r w:rsidR="001D0982">
        <w:instrText xml:space="preserve"> REF _Ref490155019 \r \h </w:instrText>
      </w:r>
      <w:r w:rsidR="001D0982">
        <w:fldChar w:fldCharType="separate"/>
      </w:r>
      <w:r w:rsidR="001D0982">
        <w:t>[2</w:t>
      </w:r>
      <w:r w:rsidR="0061525B">
        <w:t xml:space="preserve">] </w:t>
      </w:r>
      <w:r w:rsidR="001D0982">
        <w:fldChar w:fldCharType="end"/>
      </w:r>
      <w:r w:rsidR="001D0982">
        <w:fldChar w:fldCharType="begin"/>
      </w:r>
      <w:r w:rsidR="001D0982">
        <w:instrText xml:space="preserve"> REF _Ref490155023 \r \h </w:instrText>
      </w:r>
      <w:r w:rsidR="001D0982">
        <w:fldChar w:fldCharType="separate"/>
      </w:r>
      <w:r w:rsidR="001D0982">
        <w:t>[3]</w:t>
      </w:r>
      <w:r w:rsidR="001D0982">
        <w:fldChar w:fldCharType="end"/>
      </w:r>
      <w:r w:rsidR="001D0982">
        <w:t xml:space="preserve"> </w:t>
      </w:r>
      <w:r>
        <w:t>below:</w:t>
      </w:r>
      <w:r w:rsidR="0030787C" w:rsidDel="0030787C">
        <w:t xml:space="preserve"> </w:t>
      </w:r>
    </w:p>
    <w:p w14:paraId="004383A0" w14:textId="77777777" w:rsidR="0030787C" w:rsidRDefault="0030787C" w:rsidP="0030787C">
      <w:pPr>
        <w:pStyle w:val="Doc-text2"/>
        <w:tabs>
          <w:tab w:val="left" w:pos="340"/>
        </w:tabs>
        <w:ind w:left="0" w:firstLine="0"/>
        <w:jc w:val="both"/>
      </w:pPr>
    </w:p>
    <w:p w14:paraId="391D3CA9" w14:textId="77777777" w:rsidR="0030787C" w:rsidRPr="005D2D6F" w:rsidRDefault="0030787C" w:rsidP="0030787C">
      <w:pPr>
        <w:pStyle w:val="Doc-text2"/>
        <w:pBdr>
          <w:top w:val="single" w:sz="4" w:space="1" w:color="auto"/>
          <w:left w:val="single" w:sz="4" w:space="4" w:color="auto"/>
          <w:bottom w:val="single" w:sz="4" w:space="1" w:color="auto"/>
          <w:right w:val="single" w:sz="4" w:space="4" w:color="auto"/>
        </w:pBdr>
        <w:rPr>
          <w:b/>
        </w:rPr>
      </w:pPr>
      <w:r w:rsidRPr="005D2D6F">
        <w:rPr>
          <w:b/>
        </w:rPr>
        <w:t>Agreements</w:t>
      </w:r>
    </w:p>
    <w:p w14:paraId="31ACE754"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rsidRPr="00552326">
        <w:t>NR supports the following number of codewords per PDSCH/PUSCH assignment per UE:</w:t>
      </w:r>
    </w:p>
    <w:p w14:paraId="513351C3"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t xml:space="preserve">- </w:t>
      </w:r>
      <w:r w:rsidRPr="00552326">
        <w:t>For 1 to 2-layer transmission: 1 codeword</w:t>
      </w:r>
    </w:p>
    <w:p w14:paraId="38D49449"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t xml:space="preserve">- </w:t>
      </w:r>
      <w:r w:rsidRPr="00552326">
        <w:t>For 5 to 8-layer transmission: 2 codewords</w:t>
      </w:r>
    </w:p>
    <w:p w14:paraId="4E498451"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t xml:space="preserve">- </w:t>
      </w:r>
      <w:r w:rsidRPr="00552326">
        <w:t>FFS for 3 &amp; 4-layer transmissions – revisit today</w:t>
      </w:r>
    </w:p>
    <w:p w14:paraId="7566026C"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rsidRPr="00552326">
        <w:t>From RAN1 specification perspective, the maximum number of NR carriers for CA and DC is 16</w:t>
      </w:r>
      <w:r>
        <w:t xml:space="preserve"> </w:t>
      </w:r>
    </w:p>
    <w:p w14:paraId="6577D1C2"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t>-</w:t>
      </w:r>
      <w:r>
        <w:tab/>
      </w:r>
      <w:r w:rsidRPr="00552326">
        <w:t>Note that 32 is considered from RAN2 specification perspective</w:t>
      </w:r>
      <w:r>
        <w:t xml:space="preserve"> </w:t>
      </w:r>
    </w:p>
    <w:p w14:paraId="40B6E84D" w14:textId="77777777" w:rsidR="0030787C" w:rsidRDefault="0030787C" w:rsidP="0030787C">
      <w:pPr>
        <w:pStyle w:val="Doc-text2"/>
        <w:pBdr>
          <w:top w:val="single" w:sz="4" w:space="1" w:color="auto"/>
          <w:left w:val="single" w:sz="4" w:space="4" w:color="auto"/>
          <w:bottom w:val="single" w:sz="4" w:space="1" w:color="auto"/>
          <w:right w:val="single" w:sz="4" w:space="4" w:color="auto"/>
        </w:pBdr>
      </w:pPr>
      <w:r>
        <w:t>-</w:t>
      </w:r>
      <w:r>
        <w:tab/>
      </w:r>
      <w:r w:rsidRPr="00552326">
        <w:t>The number of NR CCs in any aggregation is independently configured for downlink and uplink</w:t>
      </w:r>
    </w:p>
    <w:p w14:paraId="7A4B1266" w14:textId="7D6DED8A" w:rsidR="0030787C" w:rsidRDefault="0030787C" w:rsidP="006E4BCC">
      <w:pPr>
        <w:pStyle w:val="Doc-text2"/>
        <w:pBdr>
          <w:top w:val="single" w:sz="4" w:space="1" w:color="auto"/>
          <w:left w:val="single" w:sz="4" w:space="4" w:color="auto"/>
          <w:bottom w:val="single" w:sz="4" w:space="1" w:color="auto"/>
          <w:right w:val="single" w:sz="4" w:space="4" w:color="auto"/>
        </w:pBdr>
      </w:pPr>
      <w:r w:rsidRPr="00A5396F">
        <w:t>The number of RVs is 4.</w:t>
      </w:r>
    </w:p>
    <w:p w14:paraId="646ADDBD" w14:textId="77777777" w:rsidR="00CC3365" w:rsidRDefault="00CC3365" w:rsidP="00CC3365">
      <w:pPr>
        <w:pStyle w:val="Heading1"/>
        <w:rPr>
          <w:lang w:val="en-US" w:eastAsia="ko-KR"/>
        </w:rPr>
      </w:pPr>
      <w:r>
        <w:rPr>
          <w:lang w:val="en-US" w:eastAsia="ko-KR"/>
        </w:rPr>
        <w:t xml:space="preserve">2 </w:t>
      </w:r>
      <w:r w:rsidR="00A161E6">
        <w:rPr>
          <w:lang w:val="en-US" w:eastAsia="ko-KR"/>
        </w:rPr>
        <w:t>Discussion</w:t>
      </w:r>
    </w:p>
    <w:p w14:paraId="5D75126C" w14:textId="7CFD252F" w:rsidR="00D365CF" w:rsidRPr="00D365CF" w:rsidRDefault="000C18E0" w:rsidP="00D365CF">
      <w:pPr>
        <w:rPr>
          <w:rFonts w:ascii="Arial" w:eastAsia="MS Mincho" w:hAnsi="Arial" w:cs="Arial"/>
          <w:szCs w:val="24"/>
          <w:lang w:val="en-US" w:eastAsia="zh-TW"/>
        </w:rPr>
      </w:pPr>
      <w:r>
        <w:rPr>
          <w:rFonts w:ascii="Arial" w:eastAsia="MS Mincho" w:hAnsi="Arial" w:cs="Arial"/>
          <w:szCs w:val="24"/>
          <w:lang w:val="en-US" w:eastAsia="zh-TW"/>
        </w:rPr>
        <w:t>Four different</w:t>
      </w:r>
      <w:r w:rsidR="008E189F">
        <w:rPr>
          <w:rFonts w:ascii="Arial" w:eastAsia="MS Mincho" w:hAnsi="Arial" w:cs="Arial"/>
          <w:szCs w:val="24"/>
          <w:lang w:val="en-US" w:eastAsia="zh-TW"/>
        </w:rPr>
        <w:t xml:space="preserve"> options </w:t>
      </w:r>
      <w:r w:rsidR="00D365CF" w:rsidRPr="00D365CF">
        <w:rPr>
          <w:rFonts w:ascii="Arial" w:eastAsia="MS Mincho" w:hAnsi="Arial" w:cs="Arial"/>
          <w:szCs w:val="24"/>
          <w:lang w:val="en-US" w:eastAsia="zh-TW"/>
        </w:rPr>
        <w:t>have been</w:t>
      </w:r>
      <w:r w:rsidR="008E189F">
        <w:rPr>
          <w:rFonts w:ascii="Arial" w:eastAsia="MS Mincho" w:hAnsi="Arial" w:cs="Arial"/>
          <w:szCs w:val="24"/>
          <w:lang w:val="en-US" w:eastAsia="zh-TW"/>
        </w:rPr>
        <w:t xml:space="preserve"> </w:t>
      </w:r>
      <w:r w:rsidR="00D365CF" w:rsidRPr="00D365CF">
        <w:rPr>
          <w:rFonts w:ascii="Arial" w:eastAsia="MS Mincho" w:hAnsi="Arial" w:cs="Arial"/>
          <w:szCs w:val="24"/>
          <w:lang w:val="en-US" w:eastAsia="zh-TW"/>
        </w:rPr>
        <w:t xml:space="preserve">discussed </w:t>
      </w:r>
      <w:r>
        <w:rPr>
          <w:rFonts w:ascii="Arial" w:eastAsia="MS Mincho" w:hAnsi="Arial" w:cs="Arial"/>
          <w:szCs w:val="24"/>
          <w:lang w:val="en-US" w:eastAsia="zh-TW"/>
        </w:rPr>
        <w:t xml:space="preserve">for RLC UM operation </w:t>
      </w:r>
      <w:r w:rsidR="00D365CF" w:rsidRPr="00D365CF">
        <w:rPr>
          <w:rFonts w:ascii="Arial" w:eastAsia="MS Mincho" w:hAnsi="Arial" w:cs="Arial"/>
          <w:szCs w:val="24"/>
          <w:lang w:val="en-US" w:eastAsia="zh-TW"/>
        </w:rPr>
        <w:t>in RAN2</w:t>
      </w:r>
      <w:r w:rsidR="009272F6">
        <w:rPr>
          <w:rFonts w:ascii="Arial" w:eastAsia="MS Mincho" w:hAnsi="Arial" w:cs="Arial"/>
          <w:szCs w:val="24"/>
          <w:lang w:val="en-US" w:eastAsia="zh-TW"/>
        </w:rPr>
        <w:t xml:space="preserve"> NR </w:t>
      </w:r>
      <w:r>
        <w:rPr>
          <w:rFonts w:ascii="Arial" w:eastAsia="MS Mincho" w:hAnsi="Arial" w:cs="Arial"/>
          <w:szCs w:val="24"/>
          <w:lang w:val="en-US" w:eastAsia="zh-TW"/>
        </w:rPr>
        <w:t>A</w:t>
      </w:r>
      <w:r w:rsidR="00371D49">
        <w:rPr>
          <w:rFonts w:ascii="Arial" w:eastAsia="MS Mincho" w:hAnsi="Arial" w:cs="Arial"/>
          <w:szCs w:val="24"/>
          <w:lang w:val="en-US" w:eastAsia="zh-TW"/>
        </w:rPr>
        <w:t>H</w:t>
      </w:r>
      <w:r w:rsidR="009272F6">
        <w:rPr>
          <w:rFonts w:ascii="Arial" w:eastAsia="MS Mincho" w:hAnsi="Arial" w:cs="Arial"/>
          <w:szCs w:val="24"/>
          <w:lang w:val="en-US" w:eastAsia="zh-TW"/>
        </w:rPr>
        <w:t xml:space="preserve"> </w:t>
      </w:r>
      <w:r>
        <w:rPr>
          <w:rFonts w:ascii="Arial" w:eastAsia="MS Mincho" w:hAnsi="Arial" w:cs="Arial"/>
          <w:szCs w:val="24"/>
          <w:lang w:val="en-US" w:eastAsia="zh-TW"/>
        </w:rPr>
        <w:t>#</w:t>
      </w:r>
      <w:r w:rsidR="009272F6">
        <w:rPr>
          <w:rFonts w:ascii="Arial" w:eastAsia="MS Mincho" w:hAnsi="Arial" w:cs="Arial"/>
          <w:szCs w:val="24"/>
          <w:lang w:val="en-US" w:eastAsia="zh-TW"/>
        </w:rPr>
        <w:t>2</w:t>
      </w:r>
      <w:r w:rsidR="00D365CF" w:rsidRPr="00D365CF">
        <w:rPr>
          <w:rFonts w:ascii="Arial" w:eastAsia="MS Mincho" w:hAnsi="Arial" w:cs="Arial"/>
          <w:szCs w:val="24"/>
          <w:lang w:val="en-US" w:eastAsia="zh-TW"/>
        </w:rPr>
        <w:t>[1].</w:t>
      </w:r>
      <w:r w:rsidR="00F35E5C">
        <w:rPr>
          <w:rFonts w:ascii="Arial" w:eastAsia="MS Mincho" w:hAnsi="Arial" w:cs="Arial"/>
          <w:szCs w:val="24"/>
          <w:lang w:val="en-US" w:eastAsia="zh-TW"/>
        </w:rPr>
        <w:t xml:space="preserve"> Since some companies</w:t>
      </w:r>
      <w:r w:rsidR="00061780">
        <w:rPr>
          <w:rFonts w:ascii="Arial" w:eastAsia="MS Mincho" w:hAnsi="Arial" w:cs="Arial"/>
          <w:szCs w:val="24"/>
          <w:lang w:val="en-US" w:eastAsia="zh-TW"/>
        </w:rPr>
        <w:t xml:space="preserve"> [</w:t>
      </w:r>
      <w:r w:rsidR="00490016">
        <w:rPr>
          <w:rFonts w:ascii="Arial" w:eastAsia="MS Mincho" w:hAnsi="Arial" w:cs="Arial"/>
          <w:szCs w:val="24"/>
          <w:lang w:val="en-US" w:eastAsia="zh-TW"/>
        </w:rPr>
        <w:t>4</w:t>
      </w:r>
      <w:r w:rsidR="00061780">
        <w:rPr>
          <w:rFonts w:ascii="Arial" w:eastAsia="MS Mincho" w:hAnsi="Arial" w:cs="Arial"/>
          <w:szCs w:val="24"/>
          <w:lang w:val="en-US" w:eastAsia="zh-TW"/>
        </w:rPr>
        <w:t>]</w:t>
      </w:r>
      <w:r w:rsidR="00F35E5C">
        <w:rPr>
          <w:rFonts w:ascii="Arial" w:eastAsia="MS Mincho" w:hAnsi="Arial" w:cs="Arial"/>
          <w:szCs w:val="24"/>
          <w:lang w:val="en-US" w:eastAsia="zh-TW"/>
        </w:rPr>
        <w:t xml:space="preserve"> think </w:t>
      </w:r>
      <w:r>
        <w:rPr>
          <w:rFonts w:ascii="Arial" w:eastAsia="MS Mincho" w:hAnsi="Arial" w:cs="Arial"/>
          <w:szCs w:val="24"/>
          <w:lang w:val="en-US" w:eastAsia="zh-TW"/>
        </w:rPr>
        <w:t>that a single</w:t>
      </w:r>
      <w:r w:rsidR="00F35E5C">
        <w:rPr>
          <w:rFonts w:ascii="Arial" w:eastAsia="MS Mincho" w:hAnsi="Arial" w:cs="Arial"/>
          <w:szCs w:val="24"/>
          <w:lang w:val="en-US" w:eastAsia="zh-TW"/>
        </w:rPr>
        <w:t xml:space="preserve"> </w:t>
      </w:r>
      <w:r w:rsidR="001E1991" w:rsidRPr="006E4BCC">
        <w:rPr>
          <w:rFonts w:ascii="Arial" w:eastAsia="MS Mincho" w:hAnsi="Arial" w:cs="Arial"/>
          <w:i/>
          <w:szCs w:val="24"/>
          <w:lang w:val="en-US" w:eastAsia="zh-TW"/>
        </w:rPr>
        <w:t>T-Reassembly</w:t>
      </w:r>
      <w:r>
        <w:rPr>
          <w:rFonts w:ascii="Arial" w:eastAsia="MS Mincho" w:hAnsi="Arial" w:cs="Arial"/>
          <w:szCs w:val="24"/>
          <w:lang w:val="en-US" w:eastAsia="zh-TW"/>
        </w:rPr>
        <w:t xml:space="preserve"> timer</w:t>
      </w:r>
      <w:r w:rsidR="00F35E5C">
        <w:rPr>
          <w:rFonts w:ascii="Arial" w:eastAsia="MS Mincho" w:hAnsi="Arial" w:cs="Arial"/>
          <w:szCs w:val="24"/>
          <w:lang w:val="en-US" w:eastAsia="zh-TW"/>
        </w:rPr>
        <w:t xml:space="preserve"> can</w:t>
      </w:r>
      <w:r w:rsidR="008E189F">
        <w:rPr>
          <w:rFonts w:ascii="Arial" w:eastAsia="MS Mincho" w:hAnsi="Arial" w:cs="Arial"/>
          <w:szCs w:val="24"/>
          <w:lang w:val="en-US" w:eastAsia="zh-TW"/>
        </w:rPr>
        <w:t xml:space="preserve"> </w:t>
      </w:r>
      <w:r>
        <w:rPr>
          <w:rFonts w:ascii="Arial" w:eastAsia="MS Mincho" w:hAnsi="Arial" w:cs="Arial"/>
          <w:szCs w:val="24"/>
          <w:lang w:val="en-US" w:eastAsia="zh-TW"/>
        </w:rPr>
        <w:t xml:space="preserve">work </w:t>
      </w:r>
      <w:r w:rsidR="008E189F">
        <w:rPr>
          <w:rFonts w:ascii="Arial" w:eastAsia="MS Mincho" w:hAnsi="Arial" w:cs="Arial"/>
          <w:szCs w:val="24"/>
          <w:lang w:val="en-US" w:eastAsia="zh-TW"/>
        </w:rPr>
        <w:t>either</w:t>
      </w:r>
      <w:r>
        <w:rPr>
          <w:rFonts w:ascii="Arial" w:eastAsia="MS Mincho" w:hAnsi="Arial" w:cs="Arial"/>
          <w:szCs w:val="24"/>
          <w:lang w:val="en-US" w:eastAsia="zh-TW"/>
        </w:rPr>
        <w:t xml:space="preserve"> </w:t>
      </w:r>
      <w:r w:rsidR="00F35E5C">
        <w:rPr>
          <w:rFonts w:ascii="Arial" w:eastAsia="MS Mincho" w:hAnsi="Arial" w:cs="Arial"/>
          <w:szCs w:val="24"/>
          <w:lang w:val="en-US" w:eastAsia="zh-TW"/>
        </w:rPr>
        <w:t xml:space="preserve">with or without </w:t>
      </w:r>
      <w:r>
        <w:rPr>
          <w:rFonts w:ascii="Arial" w:eastAsia="MS Mincho" w:hAnsi="Arial" w:cs="Arial"/>
          <w:szCs w:val="24"/>
          <w:lang w:val="en-US" w:eastAsia="zh-TW"/>
        </w:rPr>
        <w:t xml:space="preserve">a </w:t>
      </w:r>
      <w:r w:rsidR="00F35E5C">
        <w:rPr>
          <w:rFonts w:ascii="Arial" w:eastAsia="MS Mincho" w:hAnsi="Arial" w:cs="Arial"/>
          <w:szCs w:val="24"/>
          <w:lang w:val="en-US" w:eastAsia="zh-TW"/>
        </w:rPr>
        <w:t xml:space="preserve">window mechanism, we </w:t>
      </w:r>
      <w:r w:rsidR="00F35E5C" w:rsidRPr="00F35E5C">
        <w:rPr>
          <w:rFonts w:ascii="Arial" w:eastAsia="MS Mincho" w:hAnsi="Arial" w:cs="Arial"/>
          <w:szCs w:val="24"/>
          <w:lang w:val="en-US" w:eastAsia="zh-TW"/>
        </w:rPr>
        <w:t xml:space="preserve">discuss </w:t>
      </w:r>
      <w:r w:rsidR="008E189F">
        <w:rPr>
          <w:rFonts w:ascii="Arial" w:eastAsia="MS Mincho" w:hAnsi="Arial" w:cs="Arial"/>
          <w:szCs w:val="24"/>
          <w:lang w:val="en-US" w:eastAsia="zh-TW"/>
        </w:rPr>
        <w:t>both the</w:t>
      </w:r>
      <w:r w:rsidR="00F35E5C" w:rsidRPr="00F35E5C">
        <w:rPr>
          <w:rFonts w:ascii="Arial" w:eastAsia="MS Mincho" w:hAnsi="Arial" w:cs="Arial"/>
          <w:szCs w:val="24"/>
          <w:lang w:val="en-US" w:eastAsia="zh-TW"/>
        </w:rPr>
        <w:t xml:space="preserve"> options </w:t>
      </w:r>
      <w:r>
        <w:rPr>
          <w:rFonts w:ascii="Arial" w:eastAsia="MS Mincho" w:hAnsi="Arial" w:cs="Arial"/>
          <w:szCs w:val="24"/>
          <w:lang w:val="en-US" w:eastAsia="zh-TW"/>
        </w:rPr>
        <w:t>with a single</w:t>
      </w:r>
      <w:r w:rsidR="008E189F">
        <w:rPr>
          <w:rFonts w:ascii="Arial" w:eastAsia="MS Mincho" w:hAnsi="Arial" w:cs="Arial"/>
          <w:szCs w:val="24"/>
          <w:lang w:val="en-US" w:eastAsia="zh-TW"/>
        </w:rPr>
        <w:t xml:space="preserve"> </w:t>
      </w:r>
      <w:r w:rsidR="001E1991" w:rsidRPr="006E4BCC">
        <w:rPr>
          <w:rFonts w:ascii="Arial" w:eastAsia="MS Mincho" w:hAnsi="Arial" w:cs="Arial"/>
          <w:i/>
          <w:szCs w:val="24"/>
          <w:lang w:val="en-US" w:eastAsia="zh-TW"/>
        </w:rPr>
        <w:t>T-Reassembly</w:t>
      </w:r>
      <w:r w:rsidR="008E189F">
        <w:rPr>
          <w:rFonts w:ascii="Arial" w:eastAsia="MS Mincho" w:hAnsi="Arial" w:cs="Arial"/>
          <w:szCs w:val="24"/>
          <w:lang w:val="en-US" w:eastAsia="zh-TW"/>
        </w:rPr>
        <w:t xml:space="preserve"> </w:t>
      </w:r>
      <w:r w:rsidR="001E1991">
        <w:rPr>
          <w:rFonts w:ascii="Arial" w:eastAsia="MS Mincho" w:hAnsi="Arial" w:cs="Arial"/>
          <w:szCs w:val="24"/>
          <w:lang w:val="en-US" w:eastAsia="zh-TW"/>
        </w:rPr>
        <w:t xml:space="preserve">timer </w:t>
      </w:r>
      <w:r w:rsidR="00F35E5C" w:rsidRPr="00F35E5C">
        <w:rPr>
          <w:rFonts w:ascii="Arial" w:eastAsia="MS Mincho" w:hAnsi="Arial" w:cs="Arial"/>
          <w:szCs w:val="24"/>
          <w:lang w:val="en-US" w:eastAsia="zh-TW"/>
        </w:rPr>
        <w:t>in the following section</w:t>
      </w:r>
      <w:r>
        <w:rPr>
          <w:rFonts w:ascii="Arial" w:eastAsia="MS Mincho" w:hAnsi="Arial" w:cs="Arial"/>
          <w:szCs w:val="24"/>
          <w:lang w:val="en-US" w:eastAsia="zh-TW"/>
        </w:rPr>
        <w:t>s</w:t>
      </w:r>
      <w:r w:rsidR="00F35E5C" w:rsidRPr="00F35E5C">
        <w:rPr>
          <w:rFonts w:ascii="Arial" w:eastAsia="MS Mincho" w:hAnsi="Arial" w:cs="Arial"/>
          <w:szCs w:val="24"/>
          <w:lang w:val="en-US" w:eastAsia="zh-TW"/>
        </w:rPr>
        <w:t>.</w:t>
      </w:r>
      <w:r w:rsidR="008E189F">
        <w:rPr>
          <w:rFonts w:ascii="Arial" w:eastAsia="MS Mincho" w:hAnsi="Arial" w:cs="Arial"/>
          <w:szCs w:val="24"/>
          <w:lang w:val="en-US" w:eastAsia="zh-TW"/>
        </w:rPr>
        <w:t xml:space="preserve"> </w:t>
      </w:r>
      <w:r>
        <w:rPr>
          <w:rFonts w:ascii="Arial" w:eastAsia="MS Mincho" w:hAnsi="Arial" w:cs="Arial"/>
          <w:szCs w:val="24"/>
          <w:lang w:val="en-US" w:eastAsia="zh-TW"/>
        </w:rPr>
        <w:t xml:space="preserve">In the sequel, we </w:t>
      </w:r>
      <w:r w:rsidR="008E189F">
        <w:rPr>
          <w:rFonts w:ascii="Arial" w:eastAsia="MS Mincho" w:hAnsi="Arial" w:cs="Arial"/>
          <w:szCs w:val="24"/>
          <w:lang w:val="en-US" w:eastAsia="zh-TW"/>
        </w:rPr>
        <w:t>discuss each option first and then</w:t>
      </w:r>
      <w:r>
        <w:rPr>
          <w:rFonts w:ascii="Arial" w:eastAsia="MS Mincho" w:hAnsi="Arial" w:cs="Arial"/>
          <w:szCs w:val="24"/>
          <w:lang w:val="en-US" w:eastAsia="zh-TW"/>
        </w:rPr>
        <w:t xml:space="preserve"> provide a comparison</w:t>
      </w:r>
      <w:r w:rsidR="008E189F">
        <w:rPr>
          <w:rFonts w:ascii="Arial" w:eastAsia="MS Mincho" w:hAnsi="Arial" w:cs="Arial"/>
          <w:szCs w:val="24"/>
          <w:lang w:val="en-US" w:eastAsia="zh-TW"/>
        </w:rPr>
        <w:t xml:space="preserve">. </w:t>
      </w:r>
      <w:r>
        <w:rPr>
          <w:rFonts w:ascii="Arial" w:eastAsia="MS Mincho" w:hAnsi="Arial" w:cs="Arial"/>
          <w:szCs w:val="24"/>
          <w:lang w:val="en-US" w:eastAsia="zh-TW"/>
        </w:rPr>
        <w:t>The f</w:t>
      </w:r>
      <w:r w:rsidR="008E189F">
        <w:rPr>
          <w:rFonts w:ascii="Arial" w:eastAsia="MS Mincho" w:hAnsi="Arial" w:cs="Arial"/>
          <w:szCs w:val="24"/>
          <w:lang w:val="en-US" w:eastAsia="zh-TW"/>
        </w:rPr>
        <w:t xml:space="preserve">our options are </w:t>
      </w:r>
      <w:r>
        <w:rPr>
          <w:rFonts w:ascii="Arial" w:eastAsia="MS Mincho" w:hAnsi="Arial" w:cs="Arial"/>
          <w:szCs w:val="24"/>
          <w:lang w:val="en-US" w:eastAsia="zh-TW"/>
        </w:rPr>
        <w:t>as follows</w:t>
      </w:r>
      <w:r w:rsidR="008E189F">
        <w:rPr>
          <w:rFonts w:ascii="Arial" w:eastAsia="MS Mincho" w:hAnsi="Arial" w:cs="Arial"/>
          <w:szCs w:val="24"/>
          <w:lang w:val="en-US" w:eastAsia="zh-TW"/>
        </w:rPr>
        <w:t>:</w:t>
      </w:r>
    </w:p>
    <w:p w14:paraId="50AB9CE3" w14:textId="168874B6" w:rsidR="00D365CF" w:rsidRPr="006E4BCC" w:rsidRDefault="000C18E0" w:rsidP="006E4BCC">
      <w:pPr>
        <w:pStyle w:val="ListParagraph"/>
        <w:ind w:left="1080"/>
        <w:rPr>
          <w:rFonts w:ascii="Arial" w:hAnsi="Arial" w:cs="Arial"/>
          <w:sz w:val="20"/>
          <w:szCs w:val="20"/>
          <w:lang w:val="en-US" w:eastAsia="ko-KR"/>
        </w:rPr>
      </w:pPr>
      <w:r w:rsidRPr="006E4BCC">
        <w:rPr>
          <w:rFonts w:ascii="Arial" w:hAnsi="Arial" w:cs="Arial"/>
          <w:b/>
          <w:sz w:val="20"/>
          <w:szCs w:val="20"/>
          <w:lang w:val="en-US" w:eastAsia="ko-KR"/>
        </w:rPr>
        <w:t>Option 1:</w:t>
      </w:r>
      <w:r w:rsidRPr="006E4BCC">
        <w:rPr>
          <w:rFonts w:ascii="Arial" w:hAnsi="Arial" w:cs="Arial"/>
          <w:sz w:val="20"/>
          <w:szCs w:val="20"/>
          <w:lang w:val="en-US" w:eastAsia="ko-KR"/>
        </w:rPr>
        <w:t xml:space="preserve"> W</w:t>
      </w:r>
      <w:r w:rsidR="00D365CF" w:rsidRPr="006E4BCC">
        <w:rPr>
          <w:rFonts w:ascii="Arial" w:hAnsi="Arial" w:cs="Arial"/>
          <w:sz w:val="20"/>
          <w:szCs w:val="20"/>
          <w:lang w:val="en-US" w:eastAsia="ko-KR"/>
        </w:rPr>
        <w:t>indow mechanism</w:t>
      </w:r>
      <w:r w:rsidRPr="006E4BCC">
        <w:rPr>
          <w:rFonts w:ascii="Arial" w:hAnsi="Arial" w:cs="Arial"/>
          <w:sz w:val="20"/>
          <w:szCs w:val="20"/>
          <w:lang w:val="en-US" w:eastAsia="ko-KR"/>
        </w:rPr>
        <w:t xml:space="preserve"> without any timer</w:t>
      </w:r>
    </w:p>
    <w:p w14:paraId="530199AD" w14:textId="398CBAF2" w:rsidR="000C18E0" w:rsidRPr="006E4BCC" w:rsidRDefault="000C18E0" w:rsidP="006E4BCC">
      <w:pPr>
        <w:pStyle w:val="ListParagraph"/>
        <w:ind w:left="1080"/>
        <w:rPr>
          <w:rFonts w:ascii="Arial" w:hAnsi="Arial" w:cs="Arial"/>
          <w:sz w:val="20"/>
          <w:szCs w:val="20"/>
          <w:lang w:val="en-US" w:eastAsia="ko-KR"/>
        </w:rPr>
      </w:pPr>
      <w:r w:rsidRPr="006E4BCC">
        <w:rPr>
          <w:rFonts w:ascii="Arial" w:hAnsi="Arial" w:cs="Arial"/>
          <w:b/>
          <w:sz w:val="20"/>
          <w:szCs w:val="20"/>
          <w:lang w:val="en-US" w:eastAsia="ko-KR"/>
        </w:rPr>
        <w:t>Option 2:</w:t>
      </w:r>
      <w:r w:rsidRPr="006E4BCC">
        <w:rPr>
          <w:rFonts w:ascii="Arial" w:hAnsi="Arial" w:cs="Arial"/>
          <w:sz w:val="20"/>
          <w:szCs w:val="20"/>
          <w:lang w:val="en-US" w:eastAsia="ko-KR"/>
        </w:rPr>
        <w:t xml:space="preserve"> Window mechanism with a single timer</w:t>
      </w:r>
    </w:p>
    <w:p w14:paraId="7F715311" w14:textId="2D45FDCD" w:rsidR="000C18E0" w:rsidRPr="006E4BCC" w:rsidRDefault="000C18E0" w:rsidP="006E4BCC">
      <w:pPr>
        <w:pStyle w:val="ListParagraph"/>
        <w:ind w:left="1080"/>
        <w:rPr>
          <w:rFonts w:ascii="Arial" w:hAnsi="Arial" w:cs="Arial"/>
          <w:sz w:val="20"/>
          <w:szCs w:val="20"/>
          <w:lang w:val="en-US" w:eastAsia="ko-KR"/>
        </w:rPr>
      </w:pPr>
      <w:r w:rsidRPr="006E4BCC">
        <w:rPr>
          <w:rFonts w:ascii="Arial" w:hAnsi="Arial" w:cs="Arial"/>
          <w:b/>
          <w:sz w:val="20"/>
          <w:szCs w:val="20"/>
          <w:lang w:val="en-US" w:eastAsia="ko-KR"/>
        </w:rPr>
        <w:t>Option 3:</w:t>
      </w:r>
      <w:r w:rsidRPr="006E4BCC">
        <w:rPr>
          <w:rFonts w:ascii="Arial" w:hAnsi="Arial" w:cs="Arial"/>
          <w:sz w:val="20"/>
          <w:szCs w:val="20"/>
          <w:lang w:val="en-US" w:eastAsia="ko-KR"/>
        </w:rPr>
        <w:t xml:space="preserve"> A single timer without a window mechanism</w:t>
      </w:r>
    </w:p>
    <w:p w14:paraId="21E2C7FE" w14:textId="159FA75C" w:rsidR="000C18E0" w:rsidRPr="006E4BCC" w:rsidRDefault="000C18E0" w:rsidP="006E4BCC">
      <w:pPr>
        <w:pStyle w:val="ListParagraph"/>
        <w:ind w:left="1080"/>
        <w:rPr>
          <w:rFonts w:ascii="Arial" w:hAnsi="Arial" w:cs="Arial"/>
          <w:sz w:val="20"/>
          <w:szCs w:val="20"/>
          <w:lang w:val="en-US" w:eastAsia="ko-KR"/>
        </w:rPr>
      </w:pPr>
      <w:r w:rsidRPr="006E4BCC">
        <w:rPr>
          <w:rFonts w:ascii="Arial" w:hAnsi="Arial" w:cs="Arial"/>
          <w:b/>
          <w:sz w:val="20"/>
          <w:szCs w:val="20"/>
          <w:lang w:val="en-US" w:eastAsia="ko-KR"/>
        </w:rPr>
        <w:t>Option 4:</w:t>
      </w:r>
      <w:r w:rsidRPr="006E4BCC">
        <w:rPr>
          <w:rFonts w:ascii="Arial" w:hAnsi="Arial" w:cs="Arial"/>
          <w:sz w:val="20"/>
          <w:szCs w:val="20"/>
          <w:lang w:val="en-US" w:eastAsia="ko-KR"/>
        </w:rPr>
        <w:t xml:space="preserve"> Multiple timers (one per RLC SDU) without a window mechanism</w:t>
      </w:r>
    </w:p>
    <w:p w14:paraId="3CEEB944" w14:textId="33ACA64C" w:rsidR="00CB55F5" w:rsidRDefault="00E052C4" w:rsidP="00197CA8">
      <w:pPr>
        <w:pStyle w:val="Heading2"/>
        <w:rPr>
          <w:lang w:val="en-US" w:eastAsia="ko-KR"/>
        </w:rPr>
      </w:pPr>
      <w:r>
        <w:rPr>
          <w:lang w:val="en-US" w:eastAsia="ko-KR"/>
        </w:rPr>
        <w:t>2.1</w:t>
      </w:r>
      <w:r w:rsidR="000C18E0">
        <w:rPr>
          <w:lang w:val="en-US" w:eastAsia="ko-KR"/>
        </w:rPr>
        <w:t xml:space="preserve">Option 1: </w:t>
      </w:r>
      <w:r>
        <w:rPr>
          <w:lang w:val="en-US" w:eastAsia="ko-KR"/>
        </w:rPr>
        <w:t xml:space="preserve"> </w:t>
      </w:r>
      <w:r w:rsidR="008E189F">
        <w:rPr>
          <w:lang w:val="en-US" w:eastAsia="ko-KR"/>
        </w:rPr>
        <w:t>Window mechanism</w:t>
      </w:r>
      <w:r w:rsidR="000C18E0">
        <w:rPr>
          <w:lang w:val="en-US" w:eastAsia="ko-KR"/>
        </w:rPr>
        <w:t xml:space="preserve"> without any timer</w:t>
      </w:r>
    </w:p>
    <w:p w14:paraId="62F169F9" w14:textId="113270C0" w:rsidR="008051F2" w:rsidRDefault="002E45A8">
      <w:pPr>
        <w:rPr>
          <w:rFonts w:ascii="Arial" w:eastAsia="MS Mincho" w:hAnsi="Arial"/>
          <w:szCs w:val="24"/>
          <w:lang w:val="en-US" w:eastAsia="zh-TW"/>
        </w:rPr>
      </w:pPr>
      <w:r>
        <w:rPr>
          <w:rFonts w:ascii="Arial" w:eastAsia="MS Mincho" w:hAnsi="Arial"/>
          <w:szCs w:val="24"/>
          <w:lang w:val="en-US" w:eastAsia="zh-TW"/>
        </w:rPr>
        <w:t>Th</w:t>
      </w:r>
      <w:r w:rsidR="00274398">
        <w:rPr>
          <w:rFonts w:ascii="Arial" w:eastAsia="MS Mincho" w:hAnsi="Arial"/>
          <w:szCs w:val="24"/>
          <w:lang w:val="en-US" w:eastAsia="zh-TW"/>
        </w:rPr>
        <w:t xml:space="preserve">is mechanism is a simplified </w:t>
      </w:r>
      <w:r w:rsidR="00810789">
        <w:rPr>
          <w:rFonts w:ascii="Arial" w:eastAsia="MS Mincho" w:hAnsi="Arial"/>
          <w:szCs w:val="24"/>
          <w:lang w:val="en-US" w:eastAsia="zh-TW"/>
        </w:rPr>
        <w:t xml:space="preserve">version derived </w:t>
      </w:r>
      <w:r w:rsidR="00274398">
        <w:rPr>
          <w:rFonts w:ascii="Arial" w:eastAsia="MS Mincho" w:hAnsi="Arial"/>
          <w:szCs w:val="24"/>
          <w:lang w:val="en-US" w:eastAsia="zh-TW"/>
        </w:rPr>
        <w:t xml:space="preserve">from LTE RLC UM operation, </w:t>
      </w:r>
      <w:r w:rsidR="00810789">
        <w:rPr>
          <w:rFonts w:ascii="Arial" w:eastAsia="MS Mincho" w:hAnsi="Arial"/>
          <w:szCs w:val="24"/>
          <w:lang w:val="en-US" w:eastAsia="zh-TW"/>
        </w:rPr>
        <w:t xml:space="preserve">without the functionality related to the </w:t>
      </w:r>
      <w:r w:rsidR="00810789" w:rsidRPr="006E4BCC">
        <w:rPr>
          <w:rFonts w:ascii="Arial" w:eastAsia="MS Mincho" w:hAnsi="Arial"/>
          <w:i/>
          <w:szCs w:val="24"/>
          <w:lang w:val="en-US" w:eastAsia="zh-TW"/>
        </w:rPr>
        <w:t>t-Reordering</w:t>
      </w:r>
      <w:r w:rsidR="00810789">
        <w:rPr>
          <w:rFonts w:ascii="Arial" w:eastAsia="MS Mincho" w:hAnsi="Arial"/>
          <w:szCs w:val="24"/>
          <w:lang w:val="en-US" w:eastAsia="zh-TW"/>
        </w:rPr>
        <w:t xml:space="preserve"> timer</w:t>
      </w:r>
      <w:r w:rsidR="00D12042">
        <w:rPr>
          <w:rFonts w:ascii="Arial" w:eastAsia="MS Mincho" w:hAnsi="Arial"/>
          <w:szCs w:val="24"/>
          <w:lang w:val="en-US" w:eastAsia="zh-TW"/>
        </w:rPr>
        <w:t xml:space="preserve"> </w:t>
      </w:r>
      <w:r w:rsidR="00D12042">
        <w:rPr>
          <w:rFonts w:ascii="Arial" w:eastAsia="MS Mincho" w:hAnsi="Arial"/>
          <w:szCs w:val="24"/>
          <w:lang w:val="en-US" w:eastAsia="zh-TW"/>
        </w:rPr>
        <w:fldChar w:fldCharType="begin"/>
      </w:r>
      <w:r w:rsidR="00D12042">
        <w:rPr>
          <w:rFonts w:ascii="Arial" w:eastAsia="MS Mincho" w:hAnsi="Arial"/>
          <w:szCs w:val="24"/>
          <w:lang w:val="en-US" w:eastAsia="zh-TW"/>
        </w:rPr>
        <w:instrText xml:space="preserve"> REF _Ref490204896 \r \h </w:instrText>
      </w:r>
      <w:r w:rsidR="00D12042">
        <w:rPr>
          <w:rFonts w:ascii="Arial" w:eastAsia="MS Mincho" w:hAnsi="Arial"/>
          <w:szCs w:val="24"/>
          <w:lang w:val="en-US" w:eastAsia="zh-TW"/>
        </w:rPr>
      </w:r>
      <w:r w:rsidR="00D12042">
        <w:rPr>
          <w:rFonts w:ascii="Arial" w:eastAsia="MS Mincho" w:hAnsi="Arial"/>
          <w:szCs w:val="24"/>
          <w:lang w:val="en-US" w:eastAsia="zh-TW"/>
        </w:rPr>
        <w:fldChar w:fldCharType="separate"/>
      </w:r>
      <w:r w:rsidR="00D12042">
        <w:rPr>
          <w:rFonts w:ascii="Arial" w:eastAsia="MS Mincho" w:hAnsi="Arial"/>
          <w:szCs w:val="24"/>
          <w:lang w:val="en-US" w:eastAsia="zh-TW"/>
        </w:rPr>
        <w:t>[5]</w:t>
      </w:r>
      <w:r w:rsidR="00D12042">
        <w:rPr>
          <w:rFonts w:ascii="Arial" w:eastAsia="MS Mincho" w:hAnsi="Arial"/>
          <w:szCs w:val="24"/>
          <w:lang w:val="en-US" w:eastAsia="zh-TW"/>
        </w:rPr>
        <w:fldChar w:fldCharType="end"/>
      </w:r>
      <w:r w:rsidR="0080063C">
        <w:rPr>
          <w:rFonts w:ascii="Arial" w:eastAsia="MS Mincho" w:hAnsi="Arial"/>
          <w:szCs w:val="24"/>
          <w:lang w:val="en-US" w:eastAsia="zh-TW"/>
        </w:rPr>
        <w:t xml:space="preserve"> </w:t>
      </w:r>
      <w:r w:rsidR="00274398">
        <w:rPr>
          <w:rFonts w:ascii="Arial" w:eastAsia="MS Mincho" w:hAnsi="Arial"/>
          <w:szCs w:val="24"/>
          <w:lang w:val="en-US" w:eastAsia="zh-TW"/>
        </w:rPr>
        <w:t>.</w:t>
      </w:r>
      <w:r w:rsidR="00AD0F5C">
        <w:rPr>
          <w:rFonts w:ascii="Arial" w:eastAsia="MS Mincho" w:hAnsi="Arial"/>
          <w:szCs w:val="24"/>
          <w:lang w:val="en-US" w:eastAsia="zh-TW"/>
        </w:rPr>
        <w:t xml:space="preserve"> </w:t>
      </w:r>
      <w:r w:rsidR="005D786D">
        <w:rPr>
          <w:rFonts w:ascii="Arial" w:eastAsia="MS Mincho" w:hAnsi="Arial"/>
          <w:szCs w:val="24"/>
          <w:lang w:val="en-US" w:eastAsia="zh-TW"/>
        </w:rPr>
        <w:t>In this mechanism, UMD PDUs with SNs that fall out of the (reordering</w:t>
      </w:r>
      <w:r w:rsidR="00FF419A">
        <w:rPr>
          <w:rFonts w:ascii="Arial" w:eastAsia="MS Mincho" w:hAnsi="Arial"/>
          <w:szCs w:val="24"/>
          <w:lang w:val="en-US" w:eastAsia="zh-TW"/>
        </w:rPr>
        <w:t xml:space="preserve"> or reassembly</w:t>
      </w:r>
      <w:r w:rsidR="005D786D">
        <w:rPr>
          <w:rFonts w:ascii="Arial" w:eastAsia="MS Mincho" w:hAnsi="Arial"/>
          <w:szCs w:val="24"/>
          <w:lang w:val="en-US" w:eastAsia="zh-TW"/>
        </w:rPr>
        <w:t xml:space="preserve">) window are discarded. </w:t>
      </w:r>
    </w:p>
    <w:p w14:paraId="1E66CFC7" w14:textId="103FFA51" w:rsidR="005D786D" w:rsidRDefault="005D786D" w:rsidP="00176A06">
      <w:pPr>
        <w:rPr>
          <w:rFonts w:ascii="Arial" w:eastAsia="MS Mincho" w:hAnsi="Arial"/>
          <w:szCs w:val="24"/>
          <w:lang w:val="en-US" w:eastAsia="zh-TW"/>
        </w:rPr>
      </w:pPr>
      <w:r>
        <w:rPr>
          <w:rFonts w:ascii="Arial" w:eastAsia="MS Mincho" w:hAnsi="Arial"/>
          <w:szCs w:val="24"/>
          <w:lang w:val="en-US" w:eastAsia="zh-TW"/>
        </w:rPr>
        <w:lastRenderedPageBreak/>
        <w:t xml:space="preserve">For this mechanism, the window size must be large enough to ensure that a particular RLC SDU is not discarded at least until all potential HARQ retransmissions </w:t>
      </w:r>
      <w:r w:rsidR="002E6633">
        <w:rPr>
          <w:rFonts w:ascii="Arial" w:eastAsia="MS Mincho" w:hAnsi="Arial"/>
          <w:szCs w:val="24"/>
          <w:lang w:val="en-US" w:eastAsia="zh-TW"/>
        </w:rPr>
        <w:t xml:space="preserve">corresponding to this RLC SDU </w:t>
      </w:r>
      <w:r>
        <w:rPr>
          <w:rFonts w:ascii="Arial" w:eastAsia="MS Mincho" w:hAnsi="Arial"/>
          <w:szCs w:val="24"/>
          <w:lang w:val="en-US" w:eastAsia="zh-TW"/>
        </w:rPr>
        <w:t xml:space="preserve">have occurred. The RLC SN space should then be twice the window size to prevent SN ambiguity. </w:t>
      </w:r>
    </w:p>
    <w:p w14:paraId="0A99954B" w14:textId="4F515C6F" w:rsidR="00DF065F" w:rsidRDefault="00582093" w:rsidP="00176A06">
      <w:pPr>
        <w:rPr>
          <w:rFonts w:ascii="Arial" w:eastAsia="MS Mincho" w:hAnsi="Arial"/>
          <w:szCs w:val="24"/>
          <w:lang w:val="en-US" w:eastAsia="zh-TW"/>
        </w:rPr>
      </w:pPr>
      <w:r>
        <w:rPr>
          <w:rFonts w:ascii="Arial" w:eastAsia="MS Mincho" w:hAnsi="Arial"/>
          <w:szCs w:val="24"/>
          <w:lang w:val="en-US" w:eastAsia="zh-TW"/>
        </w:rPr>
        <w:t>Assu</w:t>
      </w:r>
      <w:r w:rsidR="00DF065F">
        <w:rPr>
          <w:rFonts w:ascii="Arial" w:eastAsia="MS Mincho" w:hAnsi="Arial"/>
          <w:szCs w:val="24"/>
          <w:lang w:val="en-US" w:eastAsia="zh-TW"/>
        </w:rPr>
        <w:t>ming</w:t>
      </w:r>
      <w:r>
        <w:rPr>
          <w:rFonts w:ascii="Arial" w:eastAsia="MS Mincho" w:hAnsi="Arial"/>
          <w:szCs w:val="24"/>
          <w:lang w:val="en-US" w:eastAsia="zh-TW"/>
        </w:rPr>
        <w:t xml:space="preserve"> there is a </w:t>
      </w:r>
      <w:r w:rsidRPr="006E4BCC">
        <w:rPr>
          <w:rFonts w:ascii="Arial" w:eastAsia="MS Mincho" w:hAnsi="Arial"/>
          <w:szCs w:val="24"/>
          <w:lang w:val="en-US" w:eastAsia="zh-TW"/>
        </w:rPr>
        <w:t>single</w:t>
      </w:r>
      <w:r>
        <w:rPr>
          <w:rFonts w:ascii="Arial" w:eastAsia="MS Mincho" w:hAnsi="Arial"/>
          <w:szCs w:val="24"/>
          <w:lang w:val="en-US" w:eastAsia="zh-TW"/>
        </w:rPr>
        <w:t xml:space="preserve"> TB per TTI, there can be at most </w:t>
      </w:r>
      <w:r w:rsidRPr="006E4BCC">
        <w:rPr>
          <w:rFonts w:ascii="Arial" w:eastAsia="MS Mincho" w:hAnsi="Arial"/>
          <w:szCs w:val="24"/>
          <w:lang w:val="en-US" w:eastAsia="zh-TW"/>
        </w:rPr>
        <w:t>2</w:t>
      </w:r>
      <w:r>
        <w:rPr>
          <w:rFonts w:ascii="Arial" w:eastAsia="MS Mincho" w:hAnsi="Arial"/>
          <w:szCs w:val="24"/>
          <w:lang w:val="en-US" w:eastAsia="zh-TW"/>
        </w:rPr>
        <w:t xml:space="preserve"> RLC SDU segments</w:t>
      </w:r>
      <w:r w:rsidR="0081756B">
        <w:rPr>
          <w:rFonts w:ascii="Arial" w:eastAsia="MS Mincho" w:hAnsi="Arial"/>
          <w:szCs w:val="24"/>
          <w:lang w:val="en-US" w:eastAsia="zh-TW"/>
        </w:rPr>
        <w:t xml:space="preserve"> per TTI </w:t>
      </w:r>
      <w:r w:rsidR="00DF065F">
        <w:rPr>
          <w:rFonts w:ascii="Arial" w:eastAsia="MS Mincho" w:hAnsi="Arial"/>
          <w:szCs w:val="24"/>
          <w:lang w:val="en-US" w:eastAsia="zh-TW"/>
        </w:rPr>
        <w:t xml:space="preserve">(per carrier). Also assume the </w:t>
      </w:r>
      <w:r w:rsidR="0081756B">
        <w:rPr>
          <w:rFonts w:ascii="Arial" w:eastAsia="MS Mincho" w:hAnsi="Arial"/>
          <w:szCs w:val="24"/>
          <w:lang w:val="en-US" w:eastAsia="zh-TW"/>
        </w:rPr>
        <w:t xml:space="preserve">HARQ retransmission </w:t>
      </w:r>
      <w:r w:rsidR="0081756B" w:rsidRPr="0081756B">
        <w:rPr>
          <w:rFonts w:ascii="Arial" w:eastAsia="MS Mincho" w:hAnsi="Arial"/>
          <w:szCs w:val="24"/>
          <w:lang w:val="en-US" w:eastAsia="zh-TW"/>
        </w:rPr>
        <w:t>process</w:t>
      </w:r>
      <w:r w:rsidR="0081756B">
        <w:rPr>
          <w:rFonts w:ascii="Arial" w:eastAsia="MS Mincho" w:hAnsi="Arial"/>
          <w:szCs w:val="24"/>
          <w:lang w:val="en-US" w:eastAsia="zh-TW"/>
        </w:rPr>
        <w:t xml:space="preserve"> last</w:t>
      </w:r>
      <w:r w:rsidR="00DF065F">
        <w:rPr>
          <w:rFonts w:ascii="Arial" w:eastAsia="MS Mincho" w:hAnsi="Arial"/>
          <w:szCs w:val="24"/>
          <w:lang w:val="en-US" w:eastAsia="zh-TW"/>
        </w:rPr>
        <w:t>s</w:t>
      </w:r>
      <w:r w:rsidR="0081756B">
        <w:rPr>
          <w:rFonts w:ascii="Arial" w:eastAsia="MS Mincho" w:hAnsi="Arial"/>
          <w:szCs w:val="24"/>
          <w:lang w:val="en-US" w:eastAsia="zh-TW"/>
        </w:rPr>
        <w:t xml:space="preserve"> for</w:t>
      </w:r>
      <w:r w:rsidR="00DF065F">
        <w:rPr>
          <w:rFonts w:ascii="Arial" w:eastAsia="MS Mincho" w:hAnsi="Arial"/>
          <w:szCs w:val="24"/>
          <w:lang w:val="en-US" w:eastAsia="zh-TW"/>
        </w:rPr>
        <w:t xml:space="preserve"> at most</w:t>
      </w:r>
      <w:r w:rsidR="0081756B">
        <w:rPr>
          <w:rFonts w:ascii="Arial" w:eastAsia="MS Mincho" w:hAnsi="Arial"/>
          <w:szCs w:val="24"/>
          <w:lang w:val="en-US" w:eastAsia="zh-TW"/>
        </w:rPr>
        <w:t xml:space="preserve"> </w:t>
      </w:r>
      <w:r w:rsidR="0081756B" w:rsidRPr="006E4BCC">
        <w:rPr>
          <w:rFonts w:ascii="Arial" w:eastAsia="MS Mincho" w:hAnsi="Arial"/>
          <w:szCs w:val="24"/>
          <w:lang w:val="en-US" w:eastAsia="zh-TW"/>
        </w:rPr>
        <w:t>D</w:t>
      </w:r>
      <w:r w:rsidR="0081756B">
        <w:rPr>
          <w:rFonts w:ascii="Arial" w:eastAsia="MS Mincho" w:hAnsi="Arial"/>
          <w:szCs w:val="24"/>
          <w:lang w:val="en-US" w:eastAsia="zh-TW"/>
        </w:rPr>
        <w:t xml:space="preserve"> TTIs. </w:t>
      </w:r>
      <w:r>
        <w:rPr>
          <w:rFonts w:ascii="Arial" w:eastAsia="MS Mincho" w:hAnsi="Arial"/>
          <w:szCs w:val="24"/>
          <w:lang w:val="en-US" w:eastAsia="zh-TW"/>
        </w:rPr>
        <w:t>Within th</w:t>
      </w:r>
      <w:r w:rsidR="00DF065F">
        <w:rPr>
          <w:rFonts w:ascii="Arial" w:eastAsia="MS Mincho" w:hAnsi="Arial"/>
          <w:szCs w:val="24"/>
          <w:lang w:val="en-US" w:eastAsia="zh-TW"/>
        </w:rPr>
        <w:t>is</w:t>
      </w:r>
      <w:r>
        <w:rPr>
          <w:rFonts w:ascii="Arial" w:eastAsia="MS Mincho" w:hAnsi="Arial"/>
          <w:szCs w:val="24"/>
          <w:lang w:val="en-US" w:eastAsia="zh-TW"/>
        </w:rPr>
        <w:t xml:space="preserve"> period of </w:t>
      </w:r>
      <w:r w:rsidRPr="006E4BCC">
        <w:rPr>
          <w:rFonts w:ascii="Arial" w:eastAsia="MS Mincho" w:hAnsi="Arial"/>
          <w:szCs w:val="24"/>
          <w:lang w:val="en-US" w:eastAsia="zh-TW"/>
        </w:rPr>
        <w:t>D</w:t>
      </w:r>
      <w:r>
        <w:rPr>
          <w:rFonts w:ascii="Arial" w:eastAsia="MS Mincho" w:hAnsi="Arial"/>
          <w:szCs w:val="24"/>
          <w:lang w:val="en-US" w:eastAsia="zh-TW"/>
        </w:rPr>
        <w:t xml:space="preserve"> TTIs, at most </w:t>
      </w:r>
      <w:r w:rsidRPr="006E4BCC">
        <w:rPr>
          <w:rFonts w:ascii="Arial" w:eastAsia="MS Mincho" w:hAnsi="Arial"/>
          <w:szCs w:val="24"/>
          <w:lang w:val="en-US" w:eastAsia="zh-TW"/>
        </w:rPr>
        <w:t>2D</w:t>
      </w:r>
      <w:r>
        <w:rPr>
          <w:rFonts w:ascii="Arial" w:eastAsia="MS Mincho" w:hAnsi="Arial"/>
          <w:szCs w:val="24"/>
          <w:lang w:val="en-US" w:eastAsia="zh-TW"/>
        </w:rPr>
        <w:t xml:space="preserve"> RLC SDU segments </w:t>
      </w:r>
      <w:r w:rsidR="00DF065F">
        <w:rPr>
          <w:rFonts w:ascii="Arial" w:eastAsia="MS Mincho" w:hAnsi="Arial"/>
          <w:szCs w:val="24"/>
          <w:lang w:val="en-US" w:eastAsia="zh-TW"/>
        </w:rPr>
        <w:t>could be transmitted</w:t>
      </w:r>
      <w:r>
        <w:rPr>
          <w:rFonts w:ascii="Arial" w:eastAsia="MS Mincho" w:hAnsi="Arial"/>
          <w:szCs w:val="24"/>
          <w:lang w:val="en-US" w:eastAsia="zh-TW"/>
        </w:rPr>
        <w:t xml:space="preserve">. </w:t>
      </w:r>
      <w:r w:rsidR="00DF065F">
        <w:rPr>
          <w:rFonts w:ascii="Arial" w:eastAsia="MS Mincho" w:hAnsi="Arial"/>
          <w:szCs w:val="24"/>
          <w:lang w:val="en-US" w:eastAsia="zh-TW"/>
        </w:rPr>
        <w:t>Hence, we</w:t>
      </w:r>
      <w:r>
        <w:rPr>
          <w:rFonts w:ascii="Arial" w:eastAsia="MS Mincho" w:hAnsi="Arial"/>
          <w:szCs w:val="24"/>
          <w:lang w:val="en-US" w:eastAsia="zh-TW"/>
        </w:rPr>
        <w:t xml:space="preserve"> need to ensure</w:t>
      </w:r>
      <w:r w:rsidR="00DF065F">
        <w:rPr>
          <w:rFonts w:ascii="Arial" w:eastAsia="MS Mincho" w:hAnsi="Arial"/>
          <w:szCs w:val="24"/>
          <w:lang w:val="en-US" w:eastAsia="zh-TW"/>
        </w:rPr>
        <w:t xml:space="preserve"> that</w:t>
      </w:r>
      <w:r>
        <w:rPr>
          <w:rFonts w:ascii="Arial" w:eastAsia="MS Mincho" w:hAnsi="Arial"/>
          <w:szCs w:val="24"/>
          <w:lang w:val="en-US" w:eastAsia="zh-TW"/>
        </w:rPr>
        <w:t xml:space="preserve"> the window size is at least </w:t>
      </w:r>
      <w:r w:rsidRPr="006E4BCC">
        <w:rPr>
          <w:rFonts w:ascii="Arial" w:eastAsia="MS Mincho" w:hAnsi="Arial"/>
          <w:szCs w:val="24"/>
          <w:lang w:val="en-US" w:eastAsia="zh-TW"/>
        </w:rPr>
        <w:t>2D</w:t>
      </w:r>
      <w:r>
        <w:rPr>
          <w:rFonts w:ascii="Arial" w:eastAsia="MS Mincho" w:hAnsi="Arial"/>
          <w:szCs w:val="24"/>
          <w:lang w:val="en-US" w:eastAsia="zh-TW"/>
        </w:rPr>
        <w:t xml:space="preserve">, so the RLC SN size has to </w:t>
      </w:r>
      <w:r w:rsidR="00DF065F">
        <w:rPr>
          <w:rFonts w:ascii="Arial" w:eastAsia="MS Mincho" w:hAnsi="Arial"/>
          <w:szCs w:val="24"/>
          <w:lang w:val="en-US" w:eastAsia="zh-TW"/>
        </w:rPr>
        <w:t xml:space="preserve">be </w:t>
      </w:r>
      <w:r>
        <w:rPr>
          <w:rFonts w:ascii="Arial" w:eastAsia="MS Mincho" w:hAnsi="Arial"/>
          <w:szCs w:val="24"/>
          <w:lang w:val="en-US" w:eastAsia="zh-TW"/>
        </w:rPr>
        <w:t xml:space="preserve">greater </w:t>
      </w:r>
      <w:r w:rsidR="0061525B">
        <w:rPr>
          <w:rFonts w:ascii="Arial" w:eastAsia="MS Mincho" w:hAnsi="Arial"/>
          <w:szCs w:val="24"/>
          <w:lang w:val="en-US" w:eastAsia="zh-TW"/>
        </w:rPr>
        <w:t>than</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szCs w:val="24"/>
                  </w:rPr>
                  <m:t xml:space="preserve"> </m:t>
                </m:r>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
            </m:r>
            <m:r>
              <w:rPr>
                <w:rFonts w:ascii="Cambria Math" w:eastAsia="MS Mincho" w:hAnsi="Cambria Math" w:hint="eastAsia"/>
                <w:szCs w:val="24"/>
                <w:lang w:val="en-US" w:eastAsia="zh-TW"/>
              </w:rPr>
              <m:t>×</m:t>
            </m:r>
            <m:r>
              <w:rPr>
                <w:rFonts w:ascii="Cambria Math" w:eastAsia="MS Mincho" w:hAnsi="Cambria Math"/>
                <w:szCs w:val="24"/>
                <w:lang w:val="en-US" w:eastAsia="zh-TW"/>
              </w:rPr>
              <m:t>2D)</m:t>
            </m:r>
          </m:e>
        </m:func>
      </m:oMath>
      <w:r>
        <w:rPr>
          <w:rFonts w:ascii="Arial" w:eastAsia="MS Mincho" w:hAnsi="Arial"/>
          <w:szCs w:val="24"/>
          <w:lang w:val="en-US" w:eastAsia="zh-TW"/>
        </w:rPr>
        <w:t xml:space="preserve">. If there are </w:t>
      </w:r>
      <w:r w:rsidRPr="006E4BCC">
        <w:rPr>
          <w:rFonts w:ascii="Arial" w:eastAsia="MS Mincho" w:hAnsi="Arial"/>
          <w:szCs w:val="24"/>
          <w:lang w:val="en-US" w:eastAsia="zh-TW"/>
        </w:rPr>
        <w:t>M</w:t>
      </w:r>
      <w:r>
        <w:rPr>
          <w:rFonts w:ascii="Arial" w:eastAsia="MS Mincho" w:hAnsi="Arial"/>
          <w:szCs w:val="24"/>
          <w:lang w:val="en-US" w:eastAsia="zh-TW"/>
        </w:rPr>
        <w:t xml:space="preserve"> TBs per TTI, then the RLC SN has to be at </w:t>
      </w:r>
      <w:r w:rsidR="0061525B">
        <w:rPr>
          <w:rFonts w:ascii="Arial" w:eastAsia="MS Mincho" w:hAnsi="Arial"/>
          <w:szCs w:val="24"/>
          <w:lang w:val="en-US" w:eastAsia="zh-TW"/>
        </w:rPr>
        <w:t>least</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szCs w:val="24"/>
                  </w:rPr>
                  <m:t xml:space="preserve"> </m:t>
                </m:r>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
            </m:r>
            <m:r>
              <w:rPr>
                <w:rFonts w:ascii="Cambria Math" w:eastAsia="MS Mincho" w:hAnsi="Cambria Math" w:hint="eastAsia"/>
                <w:szCs w:val="24"/>
                <w:lang w:val="en-US" w:eastAsia="zh-TW"/>
              </w:rPr>
              <m:t>×</m:t>
            </m:r>
            <m:r>
              <w:rPr>
                <w:rFonts w:ascii="Cambria Math" w:eastAsia="MS Mincho" w:hAnsi="Cambria Math"/>
                <w:szCs w:val="24"/>
                <w:lang w:val="en-US" w:eastAsia="zh-TW"/>
              </w:rPr>
              <m:t>2MD)</m:t>
            </m:r>
          </m:e>
        </m:func>
      </m:oMath>
      <w:r w:rsidRPr="002E6633">
        <w:rPr>
          <w:rFonts w:ascii="Arial" w:eastAsia="MS Mincho" w:hAnsi="Arial"/>
          <w:szCs w:val="24"/>
          <w:lang w:val="en-US" w:eastAsia="zh-TW"/>
        </w:rPr>
        <w:t>.</w:t>
      </w:r>
    </w:p>
    <w:p w14:paraId="104EAB0D" w14:textId="6CA490B4" w:rsidR="00D416A3" w:rsidRDefault="00DF065F" w:rsidP="00176A06">
      <w:pPr>
        <w:rPr>
          <w:rFonts w:ascii="Arial" w:eastAsia="MS Mincho" w:hAnsi="Arial"/>
          <w:szCs w:val="24"/>
          <w:lang w:val="en-US" w:eastAsia="zh-TW"/>
        </w:rPr>
      </w:pPr>
      <w:r>
        <w:rPr>
          <w:rFonts w:ascii="Arial" w:eastAsia="MS Mincho" w:hAnsi="Arial"/>
          <w:szCs w:val="24"/>
          <w:lang w:val="en-US" w:eastAsia="zh-TW"/>
        </w:rPr>
        <w:t>Based on RAN1 agreements listed above</w:t>
      </w:r>
      <w:r w:rsidR="00BA03A4">
        <w:rPr>
          <w:rFonts w:ascii="Arial" w:eastAsia="MS Mincho" w:hAnsi="Arial"/>
          <w:szCs w:val="24"/>
          <w:lang w:val="en-US" w:eastAsia="zh-TW"/>
        </w:rPr>
        <w:t xml:space="preserve">, </w:t>
      </w:r>
      <w:r>
        <w:rPr>
          <w:rFonts w:ascii="Arial" w:eastAsia="MS Mincho" w:hAnsi="Arial"/>
          <w:szCs w:val="24"/>
          <w:lang w:val="en-US" w:eastAsia="zh-TW"/>
        </w:rPr>
        <w:t>we can have</w:t>
      </w:r>
      <w:r w:rsidR="00BA03A4">
        <w:rPr>
          <w:rFonts w:ascii="Arial" w:eastAsia="MS Mincho" w:hAnsi="Arial"/>
          <w:szCs w:val="24"/>
          <w:lang w:val="en-US" w:eastAsia="zh-TW"/>
        </w:rPr>
        <w:t xml:space="preserve"> most 2 TBs in one carrier,</w:t>
      </w:r>
      <w:r>
        <w:rPr>
          <w:rFonts w:ascii="Arial" w:eastAsia="MS Mincho" w:hAnsi="Arial"/>
          <w:szCs w:val="24"/>
          <w:lang w:val="en-US" w:eastAsia="zh-TW"/>
        </w:rPr>
        <w:t xml:space="preserve"> and</w:t>
      </w:r>
      <w:r w:rsidR="00BA03A4">
        <w:rPr>
          <w:rFonts w:ascii="Arial" w:eastAsia="MS Mincho" w:hAnsi="Arial"/>
          <w:szCs w:val="24"/>
          <w:lang w:val="en-US" w:eastAsia="zh-TW"/>
        </w:rPr>
        <w:t xml:space="preserve"> the </w:t>
      </w:r>
      <w:r>
        <w:rPr>
          <w:rFonts w:ascii="Arial" w:eastAsia="MS Mincho" w:hAnsi="Arial"/>
          <w:szCs w:val="24"/>
          <w:lang w:val="en-US" w:eastAsia="zh-TW"/>
        </w:rPr>
        <w:t xml:space="preserve">maximum </w:t>
      </w:r>
      <w:r w:rsidR="00BA03A4">
        <w:rPr>
          <w:rFonts w:ascii="Arial" w:eastAsia="MS Mincho" w:hAnsi="Arial"/>
          <w:szCs w:val="24"/>
          <w:lang w:val="en-US" w:eastAsia="zh-TW"/>
        </w:rPr>
        <w:t>number of carrier</w:t>
      </w:r>
      <w:r>
        <w:rPr>
          <w:rFonts w:ascii="Arial" w:eastAsia="MS Mincho" w:hAnsi="Arial"/>
          <w:szCs w:val="24"/>
          <w:lang w:val="en-US" w:eastAsia="zh-TW"/>
        </w:rPr>
        <w:t>s</w:t>
      </w:r>
      <w:r w:rsidR="00BA03A4">
        <w:rPr>
          <w:rFonts w:ascii="Arial" w:eastAsia="MS Mincho" w:hAnsi="Arial"/>
          <w:szCs w:val="24"/>
          <w:lang w:val="en-US" w:eastAsia="zh-TW"/>
        </w:rPr>
        <w:t xml:space="preserve"> aggregat</w:t>
      </w:r>
      <w:r>
        <w:rPr>
          <w:rFonts w:ascii="Arial" w:eastAsia="MS Mincho" w:hAnsi="Arial"/>
          <w:szCs w:val="24"/>
          <w:lang w:val="en-US" w:eastAsia="zh-TW"/>
        </w:rPr>
        <w:t>ed</w:t>
      </w:r>
      <w:r w:rsidR="00BA03A4">
        <w:rPr>
          <w:rFonts w:ascii="Arial" w:eastAsia="MS Mincho" w:hAnsi="Arial"/>
          <w:szCs w:val="24"/>
          <w:lang w:val="en-US" w:eastAsia="zh-TW"/>
        </w:rPr>
        <w:t xml:space="preserve"> </w:t>
      </w:r>
      <w:r w:rsidR="00795772">
        <w:rPr>
          <w:rFonts w:ascii="Arial" w:eastAsia="MS Mincho" w:hAnsi="Arial"/>
          <w:szCs w:val="24"/>
          <w:lang w:val="en-US" w:eastAsia="zh-TW"/>
        </w:rPr>
        <w:t xml:space="preserve">(using CA or DC) </w:t>
      </w:r>
      <w:r w:rsidR="00BA03A4">
        <w:rPr>
          <w:rFonts w:ascii="Arial" w:eastAsia="MS Mincho" w:hAnsi="Arial"/>
          <w:szCs w:val="24"/>
          <w:lang w:val="en-US" w:eastAsia="zh-TW"/>
        </w:rPr>
        <w:t xml:space="preserve">can </w:t>
      </w:r>
      <w:r>
        <w:rPr>
          <w:rFonts w:ascii="Arial" w:eastAsia="MS Mincho" w:hAnsi="Arial"/>
          <w:szCs w:val="24"/>
          <w:lang w:val="en-US" w:eastAsia="zh-TW"/>
        </w:rPr>
        <w:t>be</w:t>
      </w:r>
      <w:r w:rsidR="00BA03A4">
        <w:rPr>
          <w:rFonts w:ascii="Arial" w:eastAsia="MS Mincho" w:hAnsi="Arial"/>
          <w:szCs w:val="24"/>
          <w:lang w:val="en-US" w:eastAsia="zh-TW"/>
        </w:rPr>
        <w:t xml:space="preserve"> </w:t>
      </w:r>
      <w:r w:rsidR="00F86863">
        <w:rPr>
          <w:rFonts w:ascii="Arial" w:eastAsia="MS Mincho" w:hAnsi="Arial"/>
          <w:szCs w:val="24"/>
          <w:lang w:val="en-US" w:eastAsia="zh-TW"/>
        </w:rPr>
        <w:t>16</w:t>
      </w:r>
      <w:r w:rsidR="00BA03A4">
        <w:rPr>
          <w:rFonts w:ascii="Arial" w:eastAsia="MS Mincho" w:hAnsi="Arial"/>
          <w:szCs w:val="24"/>
          <w:lang w:val="en-US" w:eastAsia="zh-TW"/>
        </w:rPr>
        <w:t xml:space="preserve">. </w:t>
      </w:r>
      <w:r>
        <w:rPr>
          <w:rFonts w:ascii="Arial" w:eastAsia="MS Mincho" w:hAnsi="Arial"/>
          <w:szCs w:val="24"/>
          <w:lang w:val="en-US" w:eastAsia="zh-TW"/>
        </w:rPr>
        <w:t>From a RAN2 specification perspective, M can be as large as 32</w:t>
      </w:r>
      <w:r w:rsidR="00BA03A4">
        <w:rPr>
          <w:rFonts w:ascii="Arial" w:eastAsia="MS Mincho" w:hAnsi="Arial"/>
          <w:szCs w:val="24"/>
          <w:lang w:val="en-US" w:eastAsia="zh-TW"/>
        </w:rPr>
        <w:t xml:space="preserve">. For HARQ delay, typically in LTE FDD mode, 8 HARQ processes and 4 </w:t>
      </w:r>
      <w:r w:rsidR="00BA03A4" w:rsidRPr="00BA03A4">
        <w:rPr>
          <w:rFonts w:ascii="Arial" w:eastAsia="MS Mincho" w:hAnsi="Arial"/>
          <w:szCs w:val="24"/>
          <w:lang w:val="en-US" w:eastAsia="zh-TW"/>
        </w:rPr>
        <w:t>redundancy versions</w:t>
      </w:r>
      <w:r w:rsidR="00EF0D44">
        <w:rPr>
          <w:rFonts w:ascii="Arial" w:eastAsia="MS Mincho" w:hAnsi="Arial"/>
          <w:szCs w:val="24"/>
          <w:lang w:val="en-US" w:eastAsia="zh-TW"/>
        </w:rPr>
        <w:t xml:space="preserve"> are used,</w:t>
      </w:r>
      <w:r>
        <w:rPr>
          <w:rFonts w:ascii="Arial" w:eastAsia="MS Mincho" w:hAnsi="Arial"/>
          <w:szCs w:val="24"/>
          <w:lang w:val="en-US" w:eastAsia="zh-TW"/>
        </w:rPr>
        <w:t xml:space="preserve"> and</w:t>
      </w:r>
      <w:r w:rsidR="00EF0D44">
        <w:rPr>
          <w:rFonts w:ascii="Arial" w:eastAsia="MS Mincho" w:hAnsi="Arial"/>
          <w:szCs w:val="24"/>
          <w:lang w:val="en-US" w:eastAsia="zh-TW"/>
        </w:rPr>
        <w:t xml:space="preserve"> the shortest </w:t>
      </w:r>
      <w:r>
        <w:rPr>
          <w:rFonts w:ascii="Arial" w:eastAsia="MS Mincho" w:hAnsi="Arial"/>
          <w:szCs w:val="24"/>
          <w:lang w:val="en-US" w:eastAsia="zh-TW"/>
        </w:rPr>
        <w:t xml:space="preserve">time for a </w:t>
      </w:r>
      <w:r w:rsidR="00EF0D44">
        <w:rPr>
          <w:rFonts w:ascii="Arial" w:eastAsia="MS Mincho" w:hAnsi="Arial"/>
          <w:szCs w:val="24"/>
          <w:lang w:val="en-US" w:eastAsia="zh-TW"/>
        </w:rPr>
        <w:t>complete HARQ procedure can be 32 ms</w:t>
      </w:r>
      <w:r w:rsidR="00BA03A4">
        <w:rPr>
          <w:rFonts w:ascii="Arial" w:eastAsia="MS Mincho" w:hAnsi="Arial"/>
          <w:szCs w:val="24"/>
          <w:lang w:val="en-US" w:eastAsia="zh-TW"/>
        </w:rPr>
        <w:t>.</w:t>
      </w:r>
      <w:r w:rsidR="00EF0D44">
        <w:rPr>
          <w:rFonts w:ascii="Arial" w:eastAsia="MS Mincho" w:hAnsi="Arial"/>
          <w:szCs w:val="24"/>
          <w:lang w:val="en-US" w:eastAsia="zh-TW"/>
        </w:rPr>
        <w:t xml:space="preserve"> </w:t>
      </w:r>
      <w:r w:rsidR="00BA03A4">
        <w:rPr>
          <w:rFonts w:ascii="Arial" w:eastAsia="MS Mincho" w:hAnsi="Arial"/>
          <w:szCs w:val="24"/>
          <w:lang w:val="en-US" w:eastAsia="zh-TW"/>
        </w:rPr>
        <w:t xml:space="preserve">However, </w:t>
      </w:r>
      <w:r w:rsidR="0061158D">
        <w:rPr>
          <w:rFonts w:ascii="Arial" w:eastAsia="MS Mincho" w:hAnsi="Arial"/>
          <w:szCs w:val="24"/>
          <w:lang w:val="en-US" w:eastAsia="zh-TW"/>
        </w:rPr>
        <w:t xml:space="preserve">the worst case </w:t>
      </w:r>
      <w:r w:rsidR="002B66BB">
        <w:rPr>
          <w:rFonts w:ascii="Arial" w:eastAsia="MS Mincho" w:hAnsi="Arial"/>
          <w:szCs w:val="24"/>
          <w:lang w:val="en-US" w:eastAsia="zh-TW"/>
        </w:rPr>
        <w:t xml:space="preserve">delay </w:t>
      </w:r>
      <w:r w:rsidR="0061158D">
        <w:rPr>
          <w:rFonts w:ascii="Arial" w:eastAsia="MS Mincho" w:hAnsi="Arial"/>
          <w:szCs w:val="24"/>
          <w:lang w:val="en-US" w:eastAsia="zh-TW"/>
        </w:rPr>
        <w:t xml:space="preserve">in LTE </w:t>
      </w:r>
      <w:r>
        <w:rPr>
          <w:rFonts w:ascii="Arial" w:eastAsia="MS Mincho" w:hAnsi="Arial"/>
          <w:szCs w:val="24"/>
          <w:lang w:val="en-US" w:eastAsia="zh-TW"/>
        </w:rPr>
        <w:t xml:space="preserve">was assumed to be </w:t>
      </w:r>
      <w:r w:rsidR="004D14FB">
        <w:rPr>
          <w:rFonts w:ascii="Arial" w:eastAsia="MS Mincho" w:hAnsi="Arial"/>
          <w:szCs w:val="24"/>
          <w:lang w:val="en-US" w:eastAsia="zh-TW"/>
        </w:rPr>
        <w:t>up to</w:t>
      </w:r>
      <w:r w:rsidR="0061158D">
        <w:rPr>
          <w:rFonts w:ascii="Arial" w:eastAsia="MS Mincho" w:hAnsi="Arial"/>
          <w:szCs w:val="24"/>
          <w:lang w:val="en-US" w:eastAsia="zh-TW"/>
        </w:rPr>
        <w:t xml:space="preserve"> 75 ms</w:t>
      </w:r>
      <w:r>
        <w:rPr>
          <w:rFonts w:ascii="Arial" w:eastAsia="MS Mincho" w:hAnsi="Arial"/>
          <w:szCs w:val="24"/>
          <w:lang w:val="en-US" w:eastAsia="zh-TW"/>
        </w:rPr>
        <w:t>. W</w:t>
      </w:r>
      <w:r w:rsidR="00EF0D44">
        <w:rPr>
          <w:rFonts w:ascii="Arial" w:eastAsia="MS Mincho" w:hAnsi="Arial"/>
          <w:szCs w:val="24"/>
          <w:lang w:val="en-US" w:eastAsia="zh-TW"/>
        </w:rPr>
        <w:t xml:space="preserve">e expect that </w:t>
      </w:r>
      <w:r w:rsidR="00D91D62">
        <w:rPr>
          <w:rFonts w:ascii="Arial" w:eastAsia="MS Mincho" w:hAnsi="Arial"/>
          <w:szCs w:val="24"/>
          <w:lang w:val="en-US" w:eastAsia="zh-TW"/>
        </w:rPr>
        <w:t>t</w:t>
      </w:r>
      <w:r w:rsidR="0066152B">
        <w:rPr>
          <w:rFonts w:ascii="Arial" w:eastAsia="MS Mincho" w:hAnsi="Arial"/>
          <w:szCs w:val="24"/>
          <w:lang w:val="en-US" w:eastAsia="zh-TW"/>
        </w:rPr>
        <w:t xml:space="preserve">he </w:t>
      </w:r>
      <w:r>
        <w:rPr>
          <w:rFonts w:ascii="Arial" w:eastAsia="MS Mincho" w:hAnsi="Arial"/>
          <w:szCs w:val="24"/>
          <w:lang w:val="en-US" w:eastAsia="zh-TW"/>
        </w:rPr>
        <w:t xml:space="preserve">HARQ transmission time </w:t>
      </w:r>
      <w:r w:rsidR="00EF0D44">
        <w:rPr>
          <w:rFonts w:ascii="Arial" w:eastAsia="MS Mincho" w:hAnsi="Arial"/>
          <w:szCs w:val="24"/>
          <w:lang w:val="en-US" w:eastAsia="zh-TW"/>
        </w:rPr>
        <w:t>s</w:t>
      </w:r>
      <w:r w:rsidR="0066152B">
        <w:rPr>
          <w:rFonts w:ascii="Arial" w:eastAsia="MS Mincho" w:hAnsi="Arial"/>
          <w:szCs w:val="24"/>
          <w:lang w:val="en-US" w:eastAsia="zh-TW"/>
        </w:rPr>
        <w:t>hould be smaller in NR</w:t>
      </w:r>
      <w:r w:rsidR="0061158D">
        <w:rPr>
          <w:rFonts w:ascii="Arial" w:eastAsia="MS Mincho" w:hAnsi="Arial"/>
          <w:szCs w:val="24"/>
          <w:lang w:val="en-US" w:eastAsia="zh-TW"/>
        </w:rPr>
        <w:t xml:space="preserve">. </w:t>
      </w:r>
      <w:r>
        <w:rPr>
          <w:rFonts w:ascii="Arial" w:eastAsia="MS Mincho" w:hAnsi="Arial"/>
          <w:szCs w:val="24"/>
          <w:lang w:val="en-US" w:eastAsia="zh-TW"/>
        </w:rPr>
        <w:t>Taking these factors into consideration</w:t>
      </w:r>
      <w:r w:rsidR="00B12283">
        <w:rPr>
          <w:rFonts w:ascii="Arial" w:eastAsia="MS Mincho" w:hAnsi="Arial"/>
          <w:szCs w:val="24"/>
          <w:lang w:val="en-US" w:eastAsia="zh-TW"/>
        </w:rPr>
        <w:t xml:space="preserve">, we </w:t>
      </w:r>
      <w:r>
        <w:rPr>
          <w:rFonts w:ascii="Arial" w:eastAsia="MS Mincho" w:hAnsi="Arial"/>
          <w:szCs w:val="24"/>
          <w:lang w:val="en-US" w:eastAsia="zh-TW"/>
        </w:rPr>
        <w:t>estimate the</w:t>
      </w:r>
      <w:r w:rsidR="00B12283">
        <w:rPr>
          <w:rFonts w:ascii="Arial" w:eastAsia="MS Mincho" w:hAnsi="Arial"/>
          <w:szCs w:val="24"/>
          <w:lang w:val="en-US" w:eastAsia="zh-TW"/>
        </w:rPr>
        <w:t xml:space="preserve"> required SN space for </w:t>
      </w:r>
      <w:r>
        <w:rPr>
          <w:rFonts w:ascii="Arial" w:eastAsia="MS Mincho" w:hAnsi="Arial"/>
          <w:szCs w:val="24"/>
          <w:lang w:val="en-US" w:eastAsia="zh-TW"/>
        </w:rPr>
        <w:t>candidate</w:t>
      </w:r>
      <w:r w:rsidR="00B12283">
        <w:rPr>
          <w:rFonts w:ascii="Arial" w:eastAsia="MS Mincho" w:hAnsi="Arial"/>
          <w:szCs w:val="24"/>
          <w:lang w:val="en-US" w:eastAsia="zh-TW"/>
        </w:rPr>
        <w:t xml:space="preserve"> </w:t>
      </w:r>
      <w:r w:rsidR="00B12283" w:rsidRPr="006E4BCC">
        <w:rPr>
          <w:rFonts w:ascii="Arial" w:eastAsia="MS Mincho" w:hAnsi="Arial"/>
          <w:szCs w:val="24"/>
          <w:lang w:val="en-US" w:eastAsia="zh-TW"/>
        </w:rPr>
        <w:t>M</w:t>
      </w:r>
      <w:r w:rsidR="00B12283">
        <w:rPr>
          <w:rFonts w:ascii="Arial" w:eastAsia="MS Mincho" w:hAnsi="Arial"/>
          <w:szCs w:val="24"/>
          <w:lang w:val="en-US" w:eastAsia="zh-TW"/>
        </w:rPr>
        <w:t xml:space="preserve"> and </w:t>
      </w:r>
      <w:r w:rsidR="00B12283" w:rsidRPr="006E4BCC">
        <w:rPr>
          <w:rFonts w:ascii="Arial" w:eastAsia="MS Mincho" w:hAnsi="Arial"/>
          <w:szCs w:val="24"/>
          <w:lang w:val="en-US" w:eastAsia="zh-TW"/>
        </w:rPr>
        <w:t>D</w:t>
      </w:r>
      <w:r w:rsidR="00B12283">
        <w:rPr>
          <w:rFonts w:ascii="Arial" w:eastAsia="MS Mincho" w:hAnsi="Arial"/>
          <w:szCs w:val="24"/>
          <w:lang w:val="en-US" w:eastAsia="zh-TW"/>
        </w:rPr>
        <w:t xml:space="preserve"> values</w:t>
      </w:r>
      <w:r w:rsidR="00FD755E">
        <w:rPr>
          <w:rFonts w:ascii="Arial" w:eastAsia="MS Mincho" w:hAnsi="Arial"/>
          <w:szCs w:val="24"/>
          <w:lang w:val="en-US" w:eastAsia="zh-TW"/>
        </w:rPr>
        <w:t xml:space="preserve"> in Table 1</w:t>
      </w:r>
      <w:r w:rsidR="0061158D">
        <w:rPr>
          <w:rFonts w:ascii="Arial" w:eastAsia="MS Mincho" w:hAnsi="Arial"/>
          <w:szCs w:val="24"/>
          <w:lang w:val="en-US" w:eastAsia="zh-TW"/>
        </w:rPr>
        <w:t>.</w:t>
      </w:r>
    </w:p>
    <w:tbl>
      <w:tblPr>
        <w:tblW w:w="3529" w:type="dxa"/>
        <w:jc w:val="center"/>
        <w:tblLook w:val="04A0" w:firstRow="1" w:lastRow="0" w:firstColumn="1" w:lastColumn="0" w:noHBand="0" w:noVBand="1"/>
      </w:tblPr>
      <w:tblGrid>
        <w:gridCol w:w="960"/>
        <w:gridCol w:w="960"/>
        <w:gridCol w:w="1609"/>
      </w:tblGrid>
      <w:tr w:rsidR="00D5620A" w:rsidRPr="00D5620A" w14:paraId="62B18FE2" w14:textId="77777777" w:rsidTr="00483EFE">
        <w:trPr>
          <w:trHeight w:val="330"/>
          <w:jc w:val="center"/>
        </w:trPr>
        <w:tc>
          <w:tcPr>
            <w:tcW w:w="96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44CEE5F" w14:textId="08784CFC" w:rsidR="00D5620A" w:rsidRPr="00D5620A" w:rsidRDefault="00D5620A" w:rsidP="00D5620A">
            <w:pPr>
              <w:spacing w:after="0"/>
              <w:jc w:val="center"/>
              <w:rPr>
                <w:rFonts w:ascii="Calibri" w:eastAsia="Times New Roman" w:hAnsi="Calibri"/>
                <w:color w:val="000000"/>
                <w:sz w:val="22"/>
                <w:szCs w:val="22"/>
                <w:lang w:val="en-US" w:eastAsia="zh-CN"/>
              </w:rPr>
            </w:pPr>
            <w:r w:rsidRPr="006E4BCC">
              <w:rPr>
                <w:rFonts w:ascii="Calibri" w:eastAsia="Times New Roman" w:hAnsi="Calibri"/>
                <w:color w:val="000000"/>
                <w:sz w:val="22"/>
                <w:szCs w:val="22"/>
                <w:lang w:val="en-US" w:eastAsia="zh-CN"/>
              </w:rPr>
              <w:t>M</w:t>
            </w:r>
            <w:r w:rsidR="00EF0D44">
              <w:rPr>
                <w:rFonts w:ascii="Calibri" w:eastAsia="Times New Roman" w:hAnsi="Calibri"/>
                <w:color w:val="000000"/>
                <w:sz w:val="22"/>
                <w:szCs w:val="22"/>
                <w:lang w:val="en-US" w:eastAsia="zh-CN"/>
              </w:rPr>
              <w:t xml:space="preserve"> (TBs)</w:t>
            </w:r>
          </w:p>
        </w:tc>
        <w:tc>
          <w:tcPr>
            <w:tcW w:w="960" w:type="dxa"/>
            <w:tcBorders>
              <w:top w:val="single" w:sz="12" w:space="0" w:color="auto"/>
              <w:left w:val="nil"/>
              <w:bottom w:val="single" w:sz="12" w:space="0" w:color="auto"/>
              <w:right w:val="single" w:sz="12" w:space="0" w:color="auto"/>
            </w:tcBorders>
            <w:shd w:val="clear" w:color="auto" w:fill="auto"/>
            <w:noWrap/>
            <w:vAlign w:val="center"/>
            <w:hideMark/>
          </w:tcPr>
          <w:p w14:paraId="066170B5" w14:textId="226EF7F1" w:rsidR="00D5620A" w:rsidRPr="00D5620A" w:rsidRDefault="00D5620A" w:rsidP="00D5620A">
            <w:pPr>
              <w:spacing w:after="0"/>
              <w:jc w:val="center"/>
              <w:rPr>
                <w:rFonts w:ascii="Calibri" w:eastAsia="Times New Roman" w:hAnsi="Calibri"/>
                <w:color w:val="000000"/>
                <w:sz w:val="22"/>
                <w:szCs w:val="22"/>
                <w:lang w:val="en-US" w:eastAsia="zh-CN"/>
              </w:rPr>
            </w:pPr>
            <w:r w:rsidRPr="006E4BCC">
              <w:rPr>
                <w:rFonts w:ascii="Calibri" w:eastAsia="Times New Roman" w:hAnsi="Calibri"/>
                <w:color w:val="000000"/>
                <w:sz w:val="22"/>
                <w:szCs w:val="22"/>
                <w:lang w:val="en-US" w:eastAsia="zh-CN"/>
              </w:rPr>
              <w:t>D</w:t>
            </w:r>
            <w:r w:rsidR="00EF0D44">
              <w:rPr>
                <w:rFonts w:ascii="Calibri" w:eastAsia="Times New Roman" w:hAnsi="Calibri"/>
                <w:color w:val="000000"/>
                <w:sz w:val="22"/>
                <w:szCs w:val="22"/>
                <w:lang w:val="en-US" w:eastAsia="zh-CN"/>
              </w:rPr>
              <w:t xml:space="preserve"> (TTIs)</w:t>
            </w:r>
          </w:p>
        </w:tc>
        <w:tc>
          <w:tcPr>
            <w:tcW w:w="1609" w:type="dxa"/>
            <w:tcBorders>
              <w:top w:val="single" w:sz="12" w:space="0" w:color="auto"/>
              <w:left w:val="nil"/>
              <w:bottom w:val="single" w:sz="12" w:space="0" w:color="auto"/>
              <w:right w:val="single" w:sz="12" w:space="0" w:color="auto"/>
            </w:tcBorders>
            <w:shd w:val="clear" w:color="auto" w:fill="auto"/>
            <w:noWrap/>
            <w:vAlign w:val="center"/>
            <w:hideMark/>
          </w:tcPr>
          <w:p w14:paraId="632D7A16"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SN space (bits)</w:t>
            </w:r>
          </w:p>
        </w:tc>
      </w:tr>
      <w:tr w:rsidR="00D5620A" w:rsidRPr="00D5620A" w14:paraId="473BE40A" w14:textId="77777777" w:rsidTr="00483EFE">
        <w:trPr>
          <w:trHeight w:val="315"/>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50E9AE89"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2FD9AB04" w14:textId="005037D7" w:rsidR="00D5620A" w:rsidRPr="00D5620A" w:rsidRDefault="00CB51B5"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w:t>
            </w:r>
          </w:p>
        </w:tc>
        <w:tc>
          <w:tcPr>
            <w:tcW w:w="1609" w:type="dxa"/>
            <w:tcBorders>
              <w:top w:val="nil"/>
              <w:left w:val="nil"/>
              <w:bottom w:val="single" w:sz="4" w:space="0" w:color="auto"/>
              <w:right w:val="single" w:sz="12" w:space="0" w:color="auto"/>
            </w:tcBorders>
            <w:shd w:val="clear" w:color="auto" w:fill="auto"/>
            <w:noWrap/>
            <w:vAlign w:val="center"/>
            <w:hideMark/>
          </w:tcPr>
          <w:p w14:paraId="4C828BD9" w14:textId="207ADCB1" w:rsidR="00D5620A" w:rsidRPr="00D5620A" w:rsidRDefault="00CB51B5"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6</w:t>
            </w:r>
          </w:p>
        </w:tc>
      </w:tr>
      <w:tr w:rsidR="00CB51B5" w:rsidRPr="00D5620A" w14:paraId="1A7EE3FB" w14:textId="77777777" w:rsidTr="00483EFE">
        <w:trPr>
          <w:trHeight w:val="315"/>
          <w:jc w:val="center"/>
        </w:trPr>
        <w:tc>
          <w:tcPr>
            <w:tcW w:w="960" w:type="dxa"/>
            <w:tcBorders>
              <w:top w:val="nil"/>
              <w:left w:val="single" w:sz="12" w:space="0" w:color="auto"/>
              <w:bottom w:val="single" w:sz="4" w:space="0" w:color="auto"/>
              <w:right w:val="single" w:sz="4" w:space="0" w:color="auto"/>
            </w:tcBorders>
            <w:shd w:val="clear" w:color="auto" w:fill="auto"/>
            <w:noWrap/>
            <w:vAlign w:val="center"/>
          </w:tcPr>
          <w:p w14:paraId="49FFE20E" w14:textId="10FCD560" w:rsidR="00CB51B5" w:rsidRPr="00D5620A" w:rsidRDefault="00CB51B5"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tcPr>
          <w:p w14:paraId="78900787" w14:textId="4E927866" w:rsidR="00CB51B5" w:rsidRPr="00D5620A" w:rsidRDefault="00CB51B5"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1609" w:type="dxa"/>
            <w:tcBorders>
              <w:top w:val="nil"/>
              <w:left w:val="nil"/>
              <w:bottom w:val="single" w:sz="4" w:space="0" w:color="auto"/>
              <w:right w:val="single" w:sz="12" w:space="0" w:color="auto"/>
            </w:tcBorders>
            <w:shd w:val="clear" w:color="auto" w:fill="auto"/>
            <w:noWrap/>
            <w:vAlign w:val="center"/>
          </w:tcPr>
          <w:p w14:paraId="487DBB15" w14:textId="6421C78E" w:rsidR="00CB51B5" w:rsidRPr="00D5620A" w:rsidRDefault="00CB51B5"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7</w:t>
            </w:r>
          </w:p>
        </w:tc>
      </w:tr>
      <w:tr w:rsidR="00D5620A" w:rsidRPr="00D5620A" w14:paraId="3D4BFE7C"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5FA83629"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5332BDA0"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64</w:t>
            </w:r>
          </w:p>
        </w:tc>
        <w:tc>
          <w:tcPr>
            <w:tcW w:w="1609" w:type="dxa"/>
            <w:tcBorders>
              <w:top w:val="nil"/>
              <w:left w:val="nil"/>
              <w:bottom w:val="single" w:sz="4" w:space="0" w:color="auto"/>
              <w:right w:val="single" w:sz="12" w:space="0" w:color="auto"/>
            </w:tcBorders>
            <w:shd w:val="clear" w:color="auto" w:fill="auto"/>
            <w:noWrap/>
            <w:vAlign w:val="center"/>
            <w:hideMark/>
          </w:tcPr>
          <w:p w14:paraId="5CA19131"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8</w:t>
            </w:r>
          </w:p>
        </w:tc>
      </w:tr>
      <w:tr w:rsidR="00D5620A" w:rsidRPr="00D5620A" w14:paraId="395E9A6A"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276EB44A"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5D073B2B"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75</w:t>
            </w:r>
          </w:p>
        </w:tc>
        <w:tc>
          <w:tcPr>
            <w:tcW w:w="1609" w:type="dxa"/>
            <w:tcBorders>
              <w:top w:val="nil"/>
              <w:left w:val="nil"/>
              <w:bottom w:val="single" w:sz="4" w:space="0" w:color="auto"/>
              <w:right w:val="single" w:sz="12" w:space="0" w:color="auto"/>
            </w:tcBorders>
            <w:shd w:val="clear" w:color="auto" w:fill="auto"/>
            <w:noWrap/>
            <w:vAlign w:val="center"/>
            <w:hideMark/>
          </w:tcPr>
          <w:p w14:paraId="7975DAFA"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9</w:t>
            </w:r>
          </w:p>
        </w:tc>
      </w:tr>
      <w:tr w:rsidR="00D5620A" w:rsidRPr="00D5620A" w14:paraId="33DF6976"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7D569611"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7DC807E7"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32</w:t>
            </w:r>
          </w:p>
        </w:tc>
        <w:tc>
          <w:tcPr>
            <w:tcW w:w="1609" w:type="dxa"/>
            <w:tcBorders>
              <w:top w:val="nil"/>
              <w:left w:val="nil"/>
              <w:bottom w:val="single" w:sz="4" w:space="0" w:color="auto"/>
              <w:right w:val="single" w:sz="12" w:space="0" w:color="auto"/>
            </w:tcBorders>
            <w:shd w:val="clear" w:color="auto" w:fill="auto"/>
            <w:noWrap/>
            <w:vAlign w:val="center"/>
            <w:hideMark/>
          </w:tcPr>
          <w:p w14:paraId="7DE42153"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9</w:t>
            </w:r>
          </w:p>
        </w:tc>
      </w:tr>
      <w:tr w:rsidR="00D5620A" w:rsidRPr="00D5620A" w14:paraId="6A3CC414"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1CDD9488"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7B97F5E0"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64</w:t>
            </w:r>
          </w:p>
        </w:tc>
        <w:tc>
          <w:tcPr>
            <w:tcW w:w="1609" w:type="dxa"/>
            <w:tcBorders>
              <w:top w:val="nil"/>
              <w:left w:val="nil"/>
              <w:bottom w:val="single" w:sz="4" w:space="0" w:color="auto"/>
              <w:right w:val="single" w:sz="12" w:space="0" w:color="auto"/>
            </w:tcBorders>
            <w:shd w:val="clear" w:color="auto" w:fill="auto"/>
            <w:noWrap/>
            <w:vAlign w:val="center"/>
            <w:hideMark/>
          </w:tcPr>
          <w:p w14:paraId="0FC095BA"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10</w:t>
            </w:r>
          </w:p>
        </w:tc>
      </w:tr>
      <w:tr w:rsidR="00D5620A" w:rsidRPr="00D5620A" w14:paraId="7A482975"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383B265B"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503B4AE6"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75</w:t>
            </w:r>
          </w:p>
        </w:tc>
        <w:tc>
          <w:tcPr>
            <w:tcW w:w="1609" w:type="dxa"/>
            <w:tcBorders>
              <w:top w:val="nil"/>
              <w:left w:val="nil"/>
              <w:bottom w:val="single" w:sz="4" w:space="0" w:color="auto"/>
              <w:right w:val="single" w:sz="12" w:space="0" w:color="auto"/>
            </w:tcBorders>
            <w:shd w:val="clear" w:color="auto" w:fill="auto"/>
            <w:noWrap/>
            <w:vAlign w:val="center"/>
            <w:hideMark/>
          </w:tcPr>
          <w:p w14:paraId="0DB52B3B"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11</w:t>
            </w:r>
          </w:p>
        </w:tc>
      </w:tr>
      <w:tr w:rsidR="00D5620A" w:rsidRPr="00D5620A" w14:paraId="5FF638B4"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3D6B6218" w14:textId="5E7965DA" w:rsidR="00D5620A" w:rsidRPr="00D5620A" w:rsidRDefault="004D14FB"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w:t>
            </w:r>
          </w:p>
        </w:tc>
        <w:tc>
          <w:tcPr>
            <w:tcW w:w="960" w:type="dxa"/>
            <w:tcBorders>
              <w:top w:val="nil"/>
              <w:left w:val="nil"/>
              <w:bottom w:val="single" w:sz="4" w:space="0" w:color="auto"/>
              <w:right w:val="single" w:sz="12" w:space="0" w:color="auto"/>
            </w:tcBorders>
            <w:shd w:val="clear" w:color="auto" w:fill="auto"/>
            <w:noWrap/>
            <w:vAlign w:val="center"/>
            <w:hideMark/>
          </w:tcPr>
          <w:p w14:paraId="5B9EFE78"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32</w:t>
            </w:r>
          </w:p>
        </w:tc>
        <w:tc>
          <w:tcPr>
            <w:tcW w:w="1609" w:type="dxa"/>
            <w:tcBorders>
              <w:top w:val="nil"/>
              <w:left w:val="nil"/>
              <w:bottom w:val="single" w:sz="4" w:space="0" w:color="auto"/>
              <w:right w:val="single" w:sz="12" w:space="0" w:color="auto"/>
            </w:tcBorders>
            <w:shd w:val="clear" w:color="auto" w:fill="auto"/>
            <w:noWrap/>
            <w:vAlign w:val="center"/>
            <w:hideMark/>
          </w:tcPr>
          <w:p w14:paraId="7D9533EE" w14:textId="72455461"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r w:rsidR="004D14FB">
              <w:rPr>
                <w:rFonts w:ascii="Calibri" w:eastAsia="Times New Roman" w:hAnsi="Calibri"/>
                <w:color w:val="000000"/>
                <w:sz w:val="22"/>
                <w:szCs w:val="22"/>
                <w:lang w:val="en-US" w:eastAsia="zh-CN"/>
              </w:rPr>
              <w:t>1</w:t>
            </w:r>
          </w:p>
        </w:tc>
      </w:tr>
      <w:tr w:rsidR="00D5620A" w:rsidRPr="00D5620A" w14:paraId="72E9A55F"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03EA4C5A" w14:textId="68C2F490" w:rsidR="00D5620A" w:rsidRPr="00D5620A" w:rsidRDefault="004D14FB"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w:t>
            </w:r>
          </w:p>
        </w:tc>
        <w:tc>
          <w:tcPr>
            <w:tcW w:w="960" w:type="dxa"/>
            <w:tcBorders>
              <w:top w:val="nil"/>
              <w:left w:val="nil"/>
              <w:bottom w:val="single" w:sz="4" w:space="0" w:color="auto"/>
              <w:right w:val="single" w:sz="12" w:space="0" w:color="auto"/>
            </w:tcBorders>
            <w:shd w:val="clear" w:color="auto" w:fill="auto"/>
            <w:noWrap/>
            <w:vAlign w:val="center"/>
            <w:hideMark/>
          </w:tcPr>
          <w:p w14:paraId="4E7FCEF1"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64</w:t>
            </w:r>
          </w:p>
        </w:tc>
        <w:tc>
          <w:tcPr>
            <w:tcW w:w="1609" w:type="dxa"/>
            <w:tcBorders>
              <w:top w:val="nil"/>
              <w:left w:val="nil"/>
              <w:bottom w:val="single" w:sz="4" w:space="0" w:color="auto"/>
              <w:right w:val="single" w:sz="12" w:space="0" w:color="auto"/>
            </w:tcBorders>
            <w:shd w:val="clear" w:color="auto" w:fill="auto"/>
            <w:noWrap/>
            <w:vAlign w:val="center"/>
            <w:hideMark/>
          </w:tcPr>
          <w:p w14:paraId="1832E0E0" w14:textId="1A2D24BD"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r w:rsidR="004D14FB">
              <w:rPr>
                <w:rFonts w:ascii="Calibri" w:eastAsia="Times New Roman" w:hAnsi="Calibri"/>
                <w:color w:val="000000"/>
                <w:sz w:val="22"/>
                <w:szCs w:val="22"/>
                <w:lang w:val="en-US" w:eastAsia="zh-CN"/>
              </w:rPr>
              <w:t>2</w:t>
            </w:r>
          </w:p>
        </w:tc>
      </w:tr>
      <w:tr w:rsidR="00D5620A" w:rsidRPr="00D5620A" w14:paraId="0753E827"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087A2FF7" w14:textId="50E713C4" w:rsidR="00D5620A" w:rsidRPr="00D5620A" w:rsidRDefault="004D14FB"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w:t>
            </w:r>
          </w:p>
        </w:tc>
        <w:tc>
          <w:tcPr>
            <w:tcW w:w="960" w:type="dxa"/>
            <w:tcBorders>
              <w:top w:val="nil"/>
              <w:left w:val="nil"/>
              <w:bottom w:val="single" w:sz="4" w:space="0" w:color="auto"/>
              <w:right w:val="single" w:sz="12" w:space="0" w:color="auto"/>
            </w:tcBorders>
            <w:shd w:val="clear" w:color="auto" w:fill="auto"/>
            <w:noWrap/>
            <w:vAlign w:val="center"/>
            <w:hideMark/>
          </w:tcPr>
          <w:p w14:paraId="528ED359"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75</w:t>
            </w:r>
          </w:p>
        </w:tc>
        <w:tc>
          <w:tcPr>
            <w:tcW w:w="1609" w:type="dxa"/>
            <w:tcBorders>
              <w:top w:val="nil"/>
              <w:left w:val="nil"/>
              <w:bottom w:val="single" w:sz="4" w:space="0" w:color="auto"/>
              <w:right w:val="single" w:sz="12" w:space="0" w:color="auto"/>
            </w:tcBorders>
            <w:shd w:val="clear" w:color="auto" w:fill="auto"/>
            <w:noWrap/>
            <w:vAlign w:val="center"/>
            <w:hideMark/>
          </w:tcPr>
          <w:p w14:paraId="4C4ED526" w14:textId="4BEE2D61" w:rsidR="00D5620A" w:rsidRPr="00D5620A" w:rsidRDefault="00D5620A" w:rsidP="00242F09">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r w:rsidR="004D14FB">
              <w:rPr>
                <w:rFonts w:ascii="Calibri" w:eastAsia="Times New Roman" w:hAnsi="Calibri"/>
                <w:color w:val="000000"/>
                <w:sz w:val="22"/>
                <w:szCs w:val="22"/>
                <w:lang w:val="en-US" w:eastAsia="zh-CN"/>
              </w:rPr>
              <w:t>3</w:t>
            </w:r>
          </w:p>
        </w:tc>
      </w:tr>
      <w:tr w:rsidR="00D5620A" w:rsidRPr="00D5620A" w14:paraId="317C6A44"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38FDCF60" w14:textId="0B4FC0A7" w:rsidR="00D5620A" w:rsidRPr="00D5620A" w:rsidRDefault="004D14FB"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960" w:type="dxa"/>
            <w:tcBorders>
              <w:top w:val="nil"/>
              <w:left w:val="nil"/>
              <w:bottom w:val="single" w:sz="4" w:space="0" w:color="auto"/>
              <w:right w:val="single" w:sz="12" w:space="0" w:color="auto"/>
            </w:tcBorders>
            <w:shd w:val="clear" w:color="auto" w:fill="auto"/>
            <w:noWrap/>
            <w:vAlign w:val="center"/>
            <w:hideMark/>
          </w:tcPr>
          <w:p w14:paraId="7C0959FB"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32</w:t>
            </w:r>
          </w:p>
        </w:tc>
        <w:tc>
          <w:tcPr>
            <w:tcW w:w="1609" w:type="dxa"/>
            <w:tcBorders>
              <w:top w:val="nil"/>
              <w:left w:val="nil"/>
              <w:bottom w:val="single" w:sz="4" w:space="0" w:color="auto"/>
              <w:right w:val="single" w:sz="12" w:space="0" w:color="auto"/>
            </w:tcBorders>
            <w:shd w:val="clear" w:color="auto" w:fill="auto"/>
            <w:noWrap/>
            <w:vAlign w:val="center"/>
            <w:hideMark/>
          </w:tcPr>
          <w:p w14:paraId="0DCDF6A9" w14:textId="0D9E750D" w:rsidR="00D5620A" w:rsidRPr="00D5620A" w:rsidRDefault="00D5620A" w:rsidP="00242F09">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r w:rsidR="004D14FB">
              <w:rPr>
                <w:rFonts w:ascii="Calibri" w:eastAsia="Times New Roman" w:hAnsi="Calibri"/>
                <w:color w:val="000000"/>
                <w:sz w:val="22"/>
                <w:szCs w:val="22"/>
                <w:lang w:val="en-US" w:eastAsia="zh-CN"/>
              </w:rPr>
              <w:t>2</w:t>
            </w:r>
          </w:p>
        </w:tc>
      </w:tr>
      <w:tr w:rsidR="00D5620A" w:rsidRPr="00D5620A" w14:paraId="6414F452" w14:textId="77777777" w:rsidTr="00483EFE">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0D058760" w14:textId="12FD37E9" w:rsidR="00D5620A" w:rsidRPr="00D5620A" w:rsidRDefault="004D14FB" w:rsidP="00D5620A">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960" w:type="dxa"/>
            <w:tcBorders>
              <w:top w:val="nil"/>
              <w:left w:val="nil"/>
              <w:bottom w:val="single" w:sz="4" w:space="0" w:color="auto"/>
              <w:right w:val="single" w:sz="12" w:space="0" w:color="auto"/>
            </w:tcBorders>
            <w:shd w:val="clear" w:color="auto" w:fill="auto"/>
            <w:noWrap/>
            <w:vAlign w:val="center"/>
            <w:hideMark/>
          </w:tcPr>
          <w:p w14:paraId="28272B18" w14:textId="77777777" w:rsidR="00D5620A" w:rsidRPr="00D5620A" w:rsidRDefault="00D5620A" w:rsidP="00D5620A">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64</w:t>
            </w:r>
          </w:p>
        </w:tc>
        <w:tc>
          <w:tcPr>
            <w:tcW w:w="1609" w:type="dxa"/>
            <w:tcBorders>
              <w:top w:val="nil"/>
              <w:left w:val="nil"/>
              <w:bottom w:val="single" w:sz="4" w:space="0" w:color="auto"/>
              <w:right w:val="single" w:sz="12" w:space="0" w:color="auto"/>
            </w:tcBorders>
            <w:shd w:val="clear" w:color="auto" w:fill="auto"/>
            <w:noWrap/>
            <w:vAlign w:val="center"/>
            <w:hideMark/>
          </w:tcPr>
          <w:p w14:paraId="01ACFA8F" w14:textId="1756A45D" w:rsidR="00D5620A" w:rsidRPr="00D5620A" w:rsidRDefault="00D5620A" w:rsidP="00242F09">
            <w:pPr>
              <w:spacing w:after="0"/>
              <w:jc w:val="center"/>
              <w:rPr>
                <w:rFonts w:ascii="Calibri" w:eastAsia="Times New Roman" w:hAnsi="Calibri"/>
                <w:color w:val="000000"/>
                <w:sz w:val="22"/>
                <w:szCs w:val="22"/>
                <w:lang w:val="en-US" w:eastAsia="zh-CN"/>
              </w:rPr>
            </w:pPr>
            <w:r w:rsidRPr="00D5620A">
              <w:rPr>
                <w:rFonts w:ascii="Calibri" w:eastAsia="Times New Roman" w:hAnsi="Calibri"/>
                <w:color w:val="000000"/>
                <w:sz w:val="22"/>
                <w:szCs w:val="22"/>
                <w:lang w:val="en-US" w:eastAsia="zh-CN"/>
              </w:rPr>
              <w:t>1</w:t>
            </w:r>
            <w:r w:rsidR="00242F09">
              <w:rPr>
                <w:rFonts w:ascii="Calibri" w:eastAsia="Times New Roman" w:hAnsi="Calibri"/>
                <w:color w:val="000000"/>
                <w:sz w:val="22"/>
                <w:szCs w:val="22"/>
                <w:lang w:val="en-US" w:eastAsia="zh-CN"/>
              </w:rPr>
              <w:t>3</w:t>
            </w:r>
          </w:p>
        </w:tc>
      </w:tr>
    </w:tbl>
    <w:p w14:paraId="03760E8A" w14:textId="485938B3" w:rsidR="00D5620A" w:rsidRDefault="00D5620A" w:rsidP="00483EFE">
      <w:pPr>
        <w:jc w:val="center"/>
        <w:rPr>
          <w:rFonts w:ascii="Arial" w:eastAsia="MS Mincho" w:hAnsi="Arial"/>
          <w:szCs w:val="24"/>
          <w:lang w:val="en-US" w:eastAsia="zh-TW"/>
        </w:rPr>
      </w:pPr>
      <w:r>
        <w:rPr>
          <w:rFonts w:ascii="Arial" w:eastAsia="MS Mincho" w:hAnsi="Arial"/>
          <w:b/>
          <w:szCs w:val="24"/>
          <w:lang w:val="en-US" w:eastAsia="zh-TW"/>
        </w:rPr>
        <w:t>Table 1: Required SN space under different M and D</w:t>
      </w:r>
      <w:r w:rsidR="007A038D">
        <w:rPr>
          <w:rFonts w:ascii="Arial" w:eastAsia="MS Mincho" w:hAnsi="Arial"/>
          <w:b/>
          <w:szCs w:val="24"/>
          <w:lang w:val="en-US" w:eastAsia="zh-TW"/>
        </w:rPr>
        <w:t xml:space="preserve"> for window-only mechanism</w:t>
      </w:r>
      <w:r>
        <w:rPr>
          <w:rFonts w:ascii="Arial" w:eastAsia="MS Mincho" w:hAnsi="Arial"/>
          <w:b/>
          <w:szCs w:val="24"/>
          <w:lang w:val="en-US" w:eastAsia="zh-TW"/>
        </w:rPr>
        <w:t>.</w:t>
      </w:r>
    </w:p>
    <w:p w14:paraId="57AD0B49" w14:textId="7670DFA4" w:rsidR="00753E4A" w:rsidRDefault="00DF065F" w:rsidP="00176A06">
      <w:pPr>
        <w:rPr>
          <w:rFonts w:ascii="Arial" w:eastAsia="MS Mincho" w:hAnsi="Arial"/>
          <w:szCs w:val="24"/>
          <w:lang w:val="en-US" w:eastAsia="zh-TW"/>
        </w:rPr>
      </w:pPr>
      <w:r>
        <w:rPr>
          <w:rFonts w:ascii="Arial" w:eastAsia="MS Mincho" w:hAnsi="Arial"/>
          <w:szCs w:val="24"/>
          <w:lang w:val="en-US" w:eastAsia="zh-TW"/>
        </w:rPr>
        <w:t>From a RLC receiver complexity perspective, we note that the</w:t>
      </w:r>
      <w:r w:rsidR="00753E4A">
        <w:rPr>
          <w:rFonts w:ascii="Arial" w:eastAsia="MS Mincho" w:hAnsi="Arial"/>
          <w:szCs w:val="24"/>
          <w:lang w:val="en-US" w:eastAsia="zh-TW"/>
        </w:rPr>
        <w:t xml:space="preserve"> receiver needs to maintain </w:t>
      </w:r>
      <w:r>
        <w:rPr>
          <w:rFonts w:ascii="Arial" w:eastAsia="MS Mincho" w:hAnsi="Arial"/>
          <w:szCs w:val="24"/>
          <w:lang w:val="en-US" w:eastAsia="zh-TW"/>
        </w:rPr>
        <w:t xml:space="preserve">a single </w:t>
      </w:r>
      <w:r w:rsidR="00753E4A">
        <w:rPr>
          <w:rFonts w:ascii="Arial" w:eastAsia="MS Mincho" w:hAnsi="Arial"/>
          <w:szCs w:val="24"/>
          <w:lang w:val="en-US" w:eastAsia="zh-TW"/>
        </w:rPr>
        <w:t>window and related state variables.</w:t>
      </w:r>
    </w:p>
    <w:p w14:paraId="3195954F" w14:textId="5FD7700F" w:rsidR="00483D48" w:rsidRDefault="00483D48" w:rsidP="00483D48">
      <w:pPr>
        <w:pStyle w:val="Heading2"/>
        <w:rPr>
          <w:lang w:val="en-US" w:eastAsia="ko-KR"/>
        </w:rPr>
      </w:pPr>
      <w:r>
        <w:rPr>
          <w:lang w:val="en-US" w:eastAsia="ko-KR"/>
        </w:rPr>
        <w:t xml:space="preserve">2.2 </w:t>
      </w:r>
      <w:r w:rsidR="00803E0E">
        <w:rPr>
          <w:lang w:val="en-US" w:eastAsia="ko-KR"/>
        </w:rPr>
        <w:t xml:space="preserve">Option 2: </w:t>
      </w:r>
      <w:r w:rsidR="009452EF">
        <w:rPr>
          <w:lang w:val="en-US" w:eastAsia="ko-KR"/>
        </w:rPr>
        <w:t>W</w:t>
      </w:r>
      <w:r w:rsidR="002A622F" w:rsidRPr="002A622F">
        <w:rPr>
          <w:lang w:val="en-US" w:eastAsia="ko-KR"/>
        </w:rPr>
        <w:t>indow mechanism</w:t>
      </w:r>
      <w:r w:rsidR="009452EF">
        <w:rPr>
          <w:lang w:val="en-US" w:eastAsia="ko-KR"/>
        </w:rPr>
        <w:t xml:space="preserve"> with a single timer</w:t>
      </w:r>
    </w:p>
    <w:p w14:paraId="741F9FB2" w14:textId="18305D75" w:rsidR="00FF209B" w:rsidRDefault="00483D48" w:rsidP="00483D48">
      <w:pPr>
        <w:rPr>
          <w:rFonts w:ascii="Arial" w:eastAsia="MS Mincho" w:hAnsi="Arial"/>
          <w:szCs w:val="24"/>
          <w:lang w:val="en-US" w:eastAsia="zh-TW"/>
        </w:rPr>
      </w:pPr>
      <w:r>
        <w:rPr>
          <w:rFonts w:ascii="Arial" w:eastAsia="MS Mincho" w:hAnsi="Arial"/>
          <w:szCs w:val="24"/>
          <w:lang w:val="en-US" w:eastAsia="zh-TW"/>
        </w:rPr>
        <w:t xml:space="preserve">This mechanism is </w:t>
      </w:r>
      <w:r w:rsidR="00FF209B">
        <w:rPr>
          <w:rFonts w:ascii="Arial" w:eastAsia="MS Mincho" w:hAnsi="Arial"/>
          <w:szCs w:val="24"/>
          <w:lang w:val="en-US" w:eastAsia="zh-TW"/>
        </w:rPr>
        <w:t>almost the same as</w:t>
      </w:r>
      <w:r>
        <w:rPr>
          <w:rFonts w:ascii="Arial" w:eastAsia="MS Mincho" w:hAnsi="Arial"/>
          <w:szCs w:val="24"/>
          <w:lang w:val="en-US" w:eastAsia="zh-TW"/>
        </w:rPr>
        <w:t xml:space="preserve"> </w:t>
      </w:r>
      <w:r w:rsidR="0080063C">
        <w:rPr>
          <w:rFonts w:ascii="Arial" w:eastAsia="MS Mincho" w:hAnsi="Arial"/>
          <w:szCs w:val="24"/>
          <w:lang w:val="en-US" w:eastAsia="zh-TW"/>
        </w:rPr>
        <w:t>specified for</w:t>
      </w:r>
      <w:r w:rsidR="00FF209B">
        <w:rPr>
          <w:rFonts w:ascii="Arial" w:eastAsia="MS Mincho" w:hAnsi="Arial"/>
          <w:szCs w:val="24"/>
          <w:lang w:val="en-US" w:eastAsia="zh-TW"/>
        </w:rPr>
        <w:t xml:space="preserve"> LTE RLC UM</w:t>
      </w:r>
      <w:r>
        <w:rPr>
          <w:rFonts w:ascii="Arial" w:eastAsia="MS Mincho" w:hAnsi="Arial"/>
          <w:szCs w:val="24"/>
          <w:lang w:val="en-US" w:eastAsia="zh-TW"/>
        </w:rPr>
        <w:t>.</w:t>
      </w:r>
      <w:r w:rsidR="00FF209B">
        <w:rPr>
          <w:rFonts w:ascii="Arial" w:eastAsia="MS Mincho" w:hAnsi="Arial"/>
          <w:szCs w:val="24"/>
          <w:lang w:val="en-US" w:eastAsia="zh-TW"/>
        </w:rPr>
        <w:t xml:space="preserve"> </w:t>
      </w:r>
      <w:r w:rsidR="00EA27E0">
        <w:rPr>
          <w:rFonts w:ascii="Arial" w:eastAsia="MS Mincho" w:hAnsi="Arial"/>
          <w:szCs w:val="24"/>
          <w:lang w:val="en-US" w:eastAsia="zh-TW"/>
        </w:rPr>
        <w:t xml:space="preserve">RLC SDU segments can be </w:t>
      </w:r>
      <w:r>
        <w:rPr>
          <w:rFonts w:ascii="Arial" w:eastAsia="MS Mincho" w:hAnsi="Arial"/>
          <w:szCs w:val="24"/>
          <w:lang w:val="en-US" w:eastAsia="zh-TW"/>
        </w:rPr>
        <w:t>discard</w:t>
      </w:r>
      <w:r w:rsidR="00EA27E0">
        <w:rPr>
          <w:rFonts w:ascii="Arial" w:eastAsia="MS Mincho" w:hAnsi="Arial"/>
          <w:szCs w:val="24"/>
          <w:lang w:val="en-US" w:eastAsia="zh-TW"/>
        </w:rPr>
        <w:t>ed</w:t>
      </w:r>
      <w:r>
        <w:rPr>
          <w:rFonts w:ascii="Arial" w:eastAsia="MS Mincho" w:hAnsi="Arial"/>
          <w:szCs w:val="24"/>
          <w:lang w:val="en-US" w:eastAsia="zh-TW"/>
        </w:rPr>
        <w:t xml:space="preserve"> </w:t>
      </w:r>
      <w:r w:rsidR="00EA27E0">
        <w:rPr>
          <w:rFonts w:ascii="Arial" w:eastAsia="MS Mincho" w:hAnsi="Arial"/>
          <w:szCs w:val="24"/>
          <w:lang w:val="en-US" w:eastAsia="zh-TW"/>
        </w:rPr>
        <w:t>a described below</w:t>
      </w:r>
      <w:r w:rsidR="007C2701">
        <w:rPr>
          <w:rFonts w:ascii="Arial" w:eastAsia="MS Mincho" w:hAnsi="Arial"/>
          <w:szCs w:val="24"/>
          <w:lang w:val="en-US" w:eastAsia="zh-TW"/>
        </w:rPr>
        <w:t xml:space="preserve"> (using LTE terminology)</w:t>
      </w:r>
      <w:r w:rsidR="00EA27E0">
        <w:rPr>
          <w:rFonts w:ascii="Arial" w:eastAsia="MS Mincho" w:hAnsi="Arial"/>
          <w:szCs w:val="24"/>
          <w:lang w:val="en-US" w:eastAsia="zh-TW"/>
        </w:rPr>
        <w:t>.</w:t>
      </w:r>
    </w:p>
    <w:p w14:paraId="528DBBCF" w14:textId="09D74CAA" w:rsidR="00483D48" w:rsidRDefault="00FF209B" w:rsidP="00FF209B">
      <w:pPr>
        <w:pStyle w:val="ListParagraph"/>
        <w:numPr>
          <w:ilvl w:val="0"/>
          <w:numId w:val="23"/>
        </w:numPr>
        <w:rPr>
          <w:rFonts w:ascii="Arial" w:eastAsia="MS Mincho" w:hAnsi="Arial"/>
          <w:sz w:val="20"/>
          <w:szCs w:val="24"/>
          <w:lang w:val="en-US" w:eastAsia="zh-TW"/>
        </w:rPr>
      </w:pPr>
      <w:r w:rsidRPr="00FF209B">
        <w:rPr>
          <w:rFonts w:ascii="Arial" w:eastAsia="MS Mincho" w:hAnsi="Arial"/>
          <w:sz w:val="20"/>
          <w:szCs w:val="24"/>
          <w:lang w:val="en-US" w:eastAsia="zh-TW"/>
        </w:rPr>
        <w:t>Window based</w:t>
      </w:r>
      <w:r>
        <w:rPr>
          <w:rFonts w:ascii="Arial" w:eastAsia="MS Mincho" w:hAnsi="Arial"/>
          <w:sz w:val="20"/>
          <w:szCs w:val="24"/>
          <w:lang w:val="en-US" w:eastAsia="zh-TW"/>
        </w:rPr>
        <w:t xml:space="preserve"> discard operation: </w:t>
      </w:r>
      <w:r w:rsidR="00EA27E0">
        <w:rPr>
          <w:rFonts w:ascii="Arial" w:eastAsia="MS Mincho" w:hAnsi="Arial"/>
          <w:sz w:val="20"/>
          <w:szCs w:val="24"/>
          <w:lang w:val="en-US" w:eastAsia="zh-TW"/>
        </w:rPr>
        <w:t xml:space="preserve">When the SN of a received UMD PDU falls outside the </w:t>
      </w:r>
      <w:r w:rsidR="007C2701">
        <w:rPr>
          <w:rFonts w:ascii="Arial" w:eastAsia="MS Mincho" w:hAnsi="Arial"/>
          <w:sz w:val="20"/>
          <w:szCs w:val="24"/>
          <w:lang w:val="en-US" w:eastAsia="zh-TW"/>
        </w:rPr>
        <w:t xml:space="preserve">receive </w:t>
      </w:r>
      <w:r w:rsidR="00EA27E0">
        <w:rPr>
          <w:rFonts w:ascii="Arial" w:eastAsia="MS Mincho" w:hAnsi="Arial"/>
          <w:sz w:val="20"/>
          <w:szCs w:val="24"/>
          <w:lang w:val="en-US" w:eastAsia="zh-TW"/>
        </w:rPr>
        <w:t xml:space="preserve">window, the higher edge of the window is advanced. Stored </w:t>
      </w:r>
      <w:r w:rsidR="00483D48" w:rsidRPr="00FF209B">
        <w:rPr>
          <w:rFonts w:ascii="Arial" w:eastAsia="MS Mincho" w:hAnsi="Arial"/>
          <w:sz w:val="20"/>
          <w:szCs w:val="24"/>
          <w:lang w:val="en-US" w:eastAsia="zh-TW"/>
        </w:rPr>
        <w:t>UMD PDUs</w:t>
      </w:r>
      <w:r w:rsidR="00EA27E0">
        <w:rPr>
          <w:rFonts w:ascii="Arial" w:eastAsia="MS Mincho" w:hAnsi="Arial"/>
          <w:sz w:val="20"/>
          <w:szCs w:val="24"/>
          <w:lang w:val="en-US" w:eastAsia="zh-TW"/>
        </w:rPr>
        <w:t xml:space="preserve"> that</w:t>
      </w:r>
      <w:r w:rsidR="00483D48" w:rsidRPr="00FF209B">
        <w:rPr>
          <w:rFonts w:ascii="Arial" w:eastAsia="MS Mincho" w:hAnsi="Arial"/>
          <w:sz w:val="20"/>
          <w:szCs w:val="24"/>
          <w:lang w:val="en-US" w:eastAsia="zh-TW"/>
        </w:rPr>
        <w:t xml:space="preserve"> </w:t>
      </w:r>
      <w:r w:rsidR="00EA27E0">
        <w:rPr>
          <w:rFonts w:ascii="Arial" w:eastAsia="MS Mincho" w:hAnsi="Arial"/>
          <w:sz w:val="20"/>
          <w:szCs w:val="24"/>
          <w:lang w:val="en-US" w:eastAsia="zh-TW"/>
        </w:rPr>
        <w:t>are no longer in the</w:t>
      </w:r>
      <w:r w:rsidR="00483D48" w:rsidRPr="00FF209B">
        <w:rPr>
          <w:rFonts w:ascii="Arial" w:eastAsia="MS Mincho" w:hAnsi="Arial"/>
          <w:sz w:val="20"/>
          <w:szCs w:val="24"/>
          <w:lang w:val="en-US" w:eastAsia="zh-TW"/>
        </w:rPr>
        <w:t xml:space="preserve"> window and can</w:t>
      </w:r>
      <w:r w:rsidR="00EA27E0">
        <w:rPr>
          <w:rFonts w:ascii="Arial" w:eastAsia="MS Mincho" w:hAnsi="Arial"/>
          <w:sz w:val="20"/>
          <w:szCs w:val="24"/>
          <w:lang w:val="en-US" w:eastAsia="zh-TW"/>
        </w:rPr>
        <w:t>no</w:t>
      </w:r>
      <w:r w:rsidR="00483D48" w:rsidRPr="00FF209B">
        <w:rPr>
          <w:rFonts w:ascii="Arial" w:eastAsia="MS Mincho" w:hAnsi="Arial"/>
          <w:sz w:val="20"/>
          <w:szCs w:val="24"/>
          <w:lang w:val="en-US" w:eastAsia="zh-TW"/>
        </w:rPr>
        <w:t>t be reassembled will be discarded.</w:t>
      </w:r>
    </w:p>
    <w:p w14:paraId="0DA8F117" w14:textId="57CCCB27" w:rsidR="007C2701" w:rsidRPr="00FF209B" w:rsidRDefault="00FF209B" w:rsidP="00CC1D38">
      <w:pPr>
        <w:pStyle w:val="ListParagraph"/>
        <w:numPr>
          <w:ilvl w:val="0"/>
          <w:numId w:val="23"/>
        </w:numPr>
        <w:rPr>
          <w:rFonts w:ascii="Arial" w:eastAsia="MS Mincho" w:hAnsi="Arial"/>
          <w:sz w:val="20"/>
          <w:szCs w:val="24"/>
          <w:lang w:val="en-US" w:eastAsia="zh-TW"/>
        </w:rPr>
      </w:pPr>
      <w:r>
        <w:rPr>
          <w:rFonts w:ascii="Arial" w:eastAsia="MS Mincho" w:hAnsi="Arial"/>
          <w:sz w:val="20"/>
          <w:szCs w:val="24"/>
          <w:lang w:val="en-US" w:eastAsia="zh-TW"/>
        </w:rPr>
        <w:t>Timer based discar</w:t>
      </w:r>
      <w:r w:rsidR="00590ED8">
        <w:rPr>
          <w:rFonts w:ascii="Arial" w:eastAsia="MS Mincho" w:hAnsi="Arial"/>
          <w:sz w:val="20"/>
          <w:szCs w:val="24"/>
          <w:lang w:val="en-US" w:eastAsia="zh-TW"/>
        </w:rPr>
        <w:t xml:space="preserve">d operation: </w:t>
      </w:r>
      <w:r w:rsidR="007C2701">
        <w:rPr>
          <w:rFonts w:ascii="Arial" w:eastAsia="MS Mincho" w:hAnsi="Arial"/>
          <w:sz w:val="20"/>
          <w:szCs w:val="24"/>
          <w:lang w:val="en-US" w:eastAsia="zh-TW"/>
        </w:rPr>
        <w:t xml:space="preserve">When </w:t>
      </w:r>
      <w:r w:rsidR="00AA05EA">
        <w:rPr>
          <w:rFonts w:ascii="Arial" w:eastAsia="MS Mincho" w:hAnsi="Arial"/>
          <w:sz w:val="20"/>
          <w:szCs w:val="24"/>
          <w:lang w:val="en-US" w:eastAsia="zh-TW"/>
        </w:rPr>
        <w:t>timer exp</w:t>
      </w:r>
      <w:r w:rsidR="002F386F">
        <w:rPr>
          <w:rFonts w:ascii="Arial" w:eastAsia="MS Mincho" w:hAnsi="Arial"/>
          <w:sz w:val="20"/>
          <w:szCs w:val="24"/>
          <w:lang w:val="en-US" w:eastAsia="zh-TW"/>
        </w:rPr>
        <w:t xml:space="preserve">ires, </w:t>
      </w:r>
      <w:r w:rsidR="002F386F" w:rsidRPr="002F386F">
        <w:rPr>
          <w:rFonts w:ascii="Arial" w:eastAsia="MS Mincho" w:hAnsi="Arial"/>
          <w:sz w:val="20"/>
          <w:szCs w:val="24"/>
          <w:lang w:val="en-US" w:eastAsia="zh-TW"/>
        </w:rPr>
        <w:t xml:space="preserve">all segments within the window </w:t>
      </w:r>
      <w:r w:rsidR="007C2701">
        <w:rPr>
          <w:rFonts w:ascii="Arial" w:eastAsia="MS Mincho" w:hAnsi="Arial"/>
          <w:sz w:val="20"/>
          <w:szCs w:val="24"/>
          <w:lang w:val="en-US" w:eastAsia="zh-TW"/>
        </w:rPr>
        <w:t>with SN less than</w:t>
      </w:r>
      <w:r w:rsidR="007C2701" w:rsidRPr="002F386F">
        <w:rPr>
          <w:rFonts w:ascii="Arial" w:eastAsia="MS Mincho" w:hAnsi="Arial"/>
          <w:sz w:val="20"/>
          <w:szCs w:val="24"/>
          <w:lang w:val="en-US" w:eastAsia="zh-TW"/>
        </w:rPr>
        <w:t xml:space="preserve"> </w:t>
      </w:r>
      <w:r w:rsidR="002F386F" w:rsidRPr="002F386F">
        <w:rPr>
          <w:rFonts w:ascii="Arial" w:eastAsia="MS Mincho" w:hAnsi="Arial"/>
          <w:sz w:val="20"/>
          <w:szCs w:val="24"/>
          <w:lang w:val="en-US" w:eastAsia="zh-TW"/>
        </w:rPr>
        <w:t>VR(UX) can be discarded.</w:t>
      </w:r>
      <w:r w:rsidR="002F386F">
        <w:rPr>
          <w:rFonts w:ascii="Arial" w:eastAsia="MS Mincho" w:hAnsi="Arial"/>
          <w:sz w:val="20"/>
          <w:szCs w:val="24"/>
          <w:lang w:val="en-US" w:eastAsia="zh-TW"/>
        </w:rPr>
        <w:t xml:space="preserve"> </w:t>
      </w:r>
      <w:r w:rsidR="002F386F" w:rsidRPr="002F386F">
        <w:rPr>
          <w:rFonts w:ascii="Arial" w:eastAsia="MS Mincho" w:hAnsi="Arial"/>
          <w:sz w:val="20"/>
          <w:szCs w:val="24"/>
          <w:lang w:val="en-US" w:eastAsia="zh-TW"/>
        </w:rPr>
        <w:t xml:space="preserve">If there </w:t>
      </w:r>
      <w:r w:rsidR="007C2701">
        <w:rPr>
          <w:rFonts w:ascii="Arial" w:eastAsia="MS Mincho" w:hAnsi="Arial"/>
          <w:sz w:val="20"/>
          <w:szCs w:val="24"/>
          <w:lang w:val="en-US" w:eastAsia="zh-TW"/>
        </w:rPr>
        <w:t>are</w:t>
      </w:r>
      <w:r w:rsidR="007C2701" w:rsidRPr="002F386F">
        <w:rPr>
          <w:rFonts w:ascii="Arial" w:eastAsia="MS Mincho" w:hAnsi="Arial"/>
          <w:sz w:val="20"/>
          <w:szCs w:val="24"/>
          <w:lang w:val="en-US" w:eastAsia="zh-TW"/>
        </w:rPr>
        <w:t xml:space="preserve"> </w:t>
      </w:r>
      <w:r w:rsidR="002F386F" w:rsidRPr="002F386F">
        <w:rPr>
          <w:rFonts w:ascii="Arial" w:eastAsia="MS Mincho" w:hAnsi="Arial"/>
          <w:sz w:val="20"/>
          <w:szCs w:val="24"/>
          <w:lang w:val="en-US" w:eastAsia="zh-TW"/>
        </w:rPr>
        <w:t xml:space="preserve">one or more holes after VR(UX) in the </w:t>
      </w:r>
      <w:r w:rsidR="007C2701">
        <w:rPr>
          <w:rFonts w:ascii="Arial" w:eastAsia="MS Mincho" w:hAnsi="Arial"/>
          <w:sz w:val="20"/>
          <w:szCs w:val="24"/>
          <w:lang w:val="en-US" w:eastAsia="zh-TW"/>
        </w:rPr>
        <w:t>window</w:t>
      </w:r>
      <w:r w:rsidR="002F386F" w:rsidRPr="002F386F">
        <w:rPr>
          <w:rFonts w:ascii="Arial" w:eastAsia="MS Mincho" w:hAnsi="Arial"/>
          <w:sz w:val="20"/>
          <w:szCs w:val="24"/>
          <w:lang w:val="en-US" w:eastAsia="zh-TW"/>
        </w:rPr>
        <w:t xml:space="preserve">, the </w:t>
      </w:r>
      <w:r w:rsidR="002F386F">
        <w:rPr>
          <w:rFonts w:ascii="Arial" w:eastAsia="MS Mincho" w:hAnsi="Arial"/>
          <w:sz w:val="20"/>
          <w:szCs w:val="24"/>
          <w:lang w:val="en-US" w:eastAsia="zh-TW"/>
        </w:rPr>
        <w:t>timer</w:t>
      </w:r>
      <w:r w:rsidR="002F386F" w:rsidRPr="002F386F">
        <w:rPr>
          <w:rFonts w:ascii="Arial" w:eastAsia="MS Mincho" w:hAnsi="Arial"/>
          <w:sz w:val="20"/>
          <w:szCs w:val="24"/>
          <w:lang w:val="en-US" w:eastAsia="zh-TW"/>
        </w:rPr>
        <w:t xml:space="preserve"> is restarted and VR(UX) is updated to VR(UH), i.e. the </w:t>
      </w:r>
      <w:r w:rsidR="007C2701">
        <w:rPr>
          <w:rFonts w:ascii="Arial" w:eastAsia="MS Mincho" w:hAnsi="Arial"/>
          <w:sz w:val="20"/>
          <w:szCs w:val="24"/>
          <w:lang w:val="en-US" w:eastAsia="zh-TW"/>
        </w:rPr>
        <w:t>higher</w:t>
      </w:r>
      <w:r w:rsidR="007C2701" w:rsidRPr="002F386F">
        <w:rPr>
          <w:rFonts w:ascii="Arial" w:eastAsia="MS Mincho" w:hAnsi="Arial"/>
          <w:sz w:val="20"/>
          <w:szCs w:val="24"/>
          <w:lang w:val="en-US" w:eastAsia="zh-TW"/>
        </w:rPr>
        <w:t xml:space="preserve"> </w:t>
      </w:r>
      <w:r w:rsidR="002F386F" w:rsidRPr="002F386F">
        <w:rPr>
          <w:rFonts w:ascii="Arial" w:eastAsia="MS Mincho" w:hAnsi="Arial"/>
          <w:sz w:val="20"/>
          <w:szCs w:val="24"/>
          <w:lang w:val="en-US" w:eastAsia="zh-TW"/>
        </w:rPr>
        <w:t xml:space="preserve">edge of the receive window. The timer is stopped </w:t>
      </w:r>
      <w:r w:rsidR="007C2701">
        <w:rPr>
          <w:rFonts w:ascii="Arial" w:eastAsia="MS Mincho" w:hAnsi="Arial"/>
          <w:sz w:val="20"/>
          <w:szCs w:val="24"/>
          <w:lang w:val="en-US" w:eastAsia="zh-TW"/>
        </w:rPr>
        <w:t xml:space="preserve">either </w:t>
      </w:r>
      <w:r w:rsidR="002F386F" w:rsidRPr="002F386F">
        <w:rPr>
          <w:rFonts w:ascii="Arial" w:eastAsia="MS Mincho" w:hAnsi="Arial"/>
          <w:sz w:val="20"/>
          <w:szCs w:val="24"/>
          <w:lang w:val="en-US" w:eastAsia="zh-TW"/>
        </w:rPr>
        <w:t>when all SDUs with SN</w:t>
      </w:r>
      <w:r w:rsidR="007C2701">
        <w:rPr>
          <w:rFonts w:ascii="Arial" w:eastAsia="MS Mincho" w:hAnsi="Arial"/>
          <w:sz w:val="20"/>
          <w:szCs w:val="24"/>
          <w:lang w:val="en-US" w:eastAsia="zh-TW"/>
        </w:rPr>
        <w:t xml:space="preserve"> less than</w:t>
      </w:r>
      <w:r w:rsidR="002F386F" w:rsidRPr="002F386F">
        <w:rPr>
          <w:rFonts w:ascii="Arial" w:eastAsia="MS Mincho" w:hAnsi="Arial"/>
          <w:sz w:val="20"/>
          <w:szCs w:val="24"/>
          <w:lang w:val="en-US" w:eastAsia="zh-TW"/>
        </w:rPr>
        <w:t xml:space="preserve"> VR(UX) within the receive window are reassembled</w:t>
      </w:r>
      <w:r w:rsidR="007C2701">
        <w:rPr>
          <w:rFonts w:ascii="Arial" w:eastAsia="MS Mincho" w:hAnsi="Arial"/>
          <w:sz w:val="20"/>
          <w:szCs w:val="24"/>
          <w:lang w:val="en-US" w:eastAsia="zh-TW"/>
        </w:rPr>
        <w:t>,</w:t>
      </w:r>
      <w:r w:rsidR="002F386F" w:rsidRPr="002F386F">
        <w:rPr>
          <w:rFonts w:ascii="Arial" w:eastAsia="MS Mincho" w:hAnsi="Arial"/>
          <w:sz w:val="20"/>
          <w:szCs w:val="24"/>
          <w:lang w:val="en-US" w:eastAsia="zh-TW"/>
        </w:rPr>
        <w:t xml:space="preserve"> or </w:t>
      </w:r>
      <w:r w:rsidR="002F386F">
        <w:rPr>
          <w:rFonts w:ascii="Arial" w:eastAsia="MS Mincho" w:hAnsi="Arial"/>
          <w:sz w:val="20"/>
          <w:szCs w:val="24"/>
          <w:lang w:val="en-US" w:eastAsia="zh-TW"/>
        </w:rPr>
        <w:t>when</w:t>
      </w:r>
      <w:r w:rsidR="002F386F" w:rsidRPr="002F386F">
        <w:rPr>
          <w:rFonts w:ascii="Arial" w:eastAsia="MS Mincho" w:hAnsi="Arial"/>
          <w:sz w:val="20"/>
          <w:szCs w:val="24"/>
          <w:lang w:val="en-US" w:eastAsia="zh-TW"/>
        </w:rPr>
        <w:t xml:space="preserve"> VR(UX) falls out of the </w:t>
      </w:r>
      <w:r w:rsidR="007C2701">
        <w:rPr>
          <w:rFonts w:ascii="Arial" w:eastAsia="MS Mincho" w:hAnsi="Arial"/>
          <w:sz w:val="20"/>
          <w:szCs w:val="24"/>
          <w:lang w:val="en-US" w:eastAsia="zh-TW"/>
        </w:rPr>
        <w:t xml:space="preserve">receive </w:t>
      </w:r>
      <w:r w:rsidR="002F386F" w:rsidRPr="002F386F">
        <w:rPr>
          <w:rFonts w:ascii="Arial" w:eastAsia="MS Mincho" w:hAnsi="Arial"/>
          <w:sz w:val="20"/>
          <w:szCs w:val="24"/>
          <w:lang w:val="en-US" w:eastAsia="zh-TW"/>
        </w:rPr>
        <w:t>window.</w:t>
      </w:r>
    </w:p>
    <w:p w14:paraId="5C786044" w14:textId="77777777" w:rsidR="0001419B" w:rsidRPr="006E4BCC" w:rsidRDefault="0001419B" w:rsidP="006E4BCC">
      <w:pPr>
        <w:pStyle w:val="ListParagraph"/>
        <w:rPr>
          <w:rFonts w:ascii="Arial" w:eastAsia="MS Mincho" w:hAnsi="Arial"/>
          <w:szCs w:val="24"/>
          <w:lang w:val="en-US" w:eastAsia="zh-TW"/>
        </w:rPr>
      </w:pPr>
    </w:p>
    <w:p w14:paraId="4AC4B2EF" w14:textId="77777777" w:rsidR="0001419B" w:rsidRDefault="0001419B" w:rsidP="0001419B">
      <w:pPr>
        <w:rPr>
          <w:rFonts w:ascii="Arial" w:eastAsia="MS Mincho" w:hAnsi="Arial"/>
          <w:szCs w:val="24"/>
          <w:lang w:val="en-US" w:eastAsia="zh-TW"/>
        </w:rPr>
      </w:pPr>
      <w:r>
        <w:rPr>
          <w:rFonts w:ascii="Arial" w:eastAsia="MS Mincho" w:hAnsi="Arial"/>
          <w:szCs w:val="24"/>
          <w:lang w:val="en-US" w:eastAsia="zh-TW"/>
        </w:rPr>
        <w:t>The window size for this option depends on the parameters D (HARQ delay) and M (number of TBs per TTI) introduced earlier, as well as the value of the timer (say T). Since we expect D and T to be similar in magnitude, the required SN size for option 2 is the same as for option 1, as shown in Table 1.</w:t>
      </w:r>
    </w:p>
    <w:p w14:paraId="2CEBF809" w14:textId="3C068DEC" w:rsidR="0001419B" w:rsidRDefault="0001419B">
      <w:pPr>
        <w:rPr>
          <w:rFonts w:ascii="Arial" w:eastAsia="MS Mincho" w:hAnsi="Arial"/>
          <w:szCs w:val="24"/>
          <w:lang w:val="en-US" w:eastAsia="zh-TW"/>
        </w:rPr>
      </w:pPr>
      <w:r>
        <w:rPr>
          <w:rFonts w:ascii="Arial" w:eastAsia="MS Mincho" w:hAnsi="Arial"/>
          <w:szCs w:val="24"/>
          <w:lang w:val="en-US" w:eastAsia="zh-TW"/>
        </w:rPr>
        <w:t>From a RLC receiver complexity perspective, we note that the receiver needs to maintain a window, a single timer, and related state variables.</w:t>
      </w:r>
      <w:r w:rsidDel="0001419B">
        <w:rPr>
          <w:rFonts w:ascii="Arial" w:eastAsia="MS Mincho" w:hAnsi="Arial"/>
          <w:szCs w:val="24"/>
          <w:lang w:val="en-US" w:eastAsia="zh-TW"/>
        </w:rPr>
        <w:t xml:space="preserve"> </w:t>
      </w:r>
    </w:p>
    <w:p w14:paraId="3F85CDA6" w14:textId="50258F2D" w:rsidR="002B05D9" w:rsidRDefault="002B05D9" w:rsidP="002B05D9">
      <w:pPr>
        <w:pStyle w:val="Heading2"/>
        <w:rPr>
          <w:lang w:val="en-US" w:eastAsia="ko-KR"/>
        </w:rPr>
      </w:pPr>
      <w:r>
        <w:rPr>
          <w:lang w:val="en-US" w:eastAsia="ko-KR"/>
        </w:rPr>
        <w:t xml:space="preserve">2.3 </w:t>
      </w:r>
      <w:r w:rsidR="00803E0E">
        <w:rPr>
          <w:lang w:val="en-US" w:eastAsia="ko-KR"/>
        </w:rPr>
        <w:t xml:space="preserve">Option 3: </w:t>
      </w:r>
      <w:r w:rsidR="005D05BA" w:rsidRPr="005D05BA">
        <w:rPr>
          <w:lang w:val="en-US" w:eastAsia="ko-KR"/>
        </w:rPr>
        <w:t>A single timer without a window mechanism</w:t>
      </w:r>
      <w:r w:rsidR="005D05BA" w:rsidRPr="005D05BA" w:rsidDel="005D05BA">
        <w:rPr>
          <w:lang w:val="en-US" w:eastAsia="ko-KR"/>
        </w:rPr>
        <w:t xml:space="preserve"> </w:t>
      </w:r>
    </w:p>
    <w:p w14:paraId="16FE5B31" w14:textId="07B4FAD3" w:rsidR="002B05D9" w:rsidRDefault="008B50BE" w:rsidP="002B05D9">
      <w:pPr>
        <w:rPr>
          <w:rFonts w:ascii="Arial" w:eastAsia="MS Mincho" w:hAnsi="Arial"/>
          <w:szCs w:val="24"/>
          <w:lang w:val="en-US" w:eastAsia="zh-TW"/>
        </w:rPr>
      </w:pPr>
      <w:r>
        <w:rPr>
          <w:rFonts w:ascii="Arial" w:eastAsia="MS Mincho" w:hAnsi="Arial"/>
          <w:szCs w:val="24"/>
          <w:lang w:val="en-US" w:eastAsia="zh-TW"/>
        </w:rPr>
        <w:t xml:space="preserve">It is possible to consider a RLC UM mechanism which uses a single timer without the use of receive window. One such mechanism works as follows. The receiver starts a discard timer when a new SDU segment is received, and the discard timer is not running. VR(UX) is set to be the SN of the RLC SDU segment. </w:t>
      </w:r>
      <w:r w:rsidR="00D57CCA">
        <w:rPr>
          <w:rFonts w:ascii="Arial" w:eastAsia="MS Mincho" w:hAnsi="Arial"/>
          <w:szCs w:val="24"/>
          <w:lang w:val="en-US" w:eastAsia="zh-TW"/>
        </w:rPr>
        <w:t>W</w:t>
      </w:r>
      <w:r w:rsidR="002B05D9" w:rsidRPr="002B05D9">
        <w:rPr>
          <w:rFonts w:ascii="Arial" w:eastAsia="MS Mincho" w:hAnsi="Arial"/>
          <w:szCs w:val="24"/>
          <w:lang w:val="en-US" w:eastAsia="zh-TW"/>
        </w:rPr>
        <w:t xml:space="preserve">hen </w:t>
      </w:r>
      <w:r>
        <w:rPr>
          <w:rFonts w:ascii="Arial" w:eastAsia="MS Mincho" w:hAnsi="Arial"/>
          <w:szCs w:val="24"/>
          <w:lang w:val="en-US" w:eastAsia="zh-TW"/>
        </w:rPr>
        <w:t xml:space="preserve">the discard </w:t>
      </w:r>
      <w:r w:rsidR="002B05D9" w:rsidRPr="002B05D9">
        <w:rPr>
          <w:rFonts w:ascii="Arial" w:eastAsia="MS Mincho" w:hAnsi="Arial"/>
          <w:szCs w:val="24"/>
          <w:lang w:val="en-US" w:eastAsia="zh-TW"/>
        </w:rPr>
        <w:t xml:space="preserve">timer expires, all segments </w:t>
      </w:r>
      <w:r>
        <w:rPr>
          <w:rFonts w:ascii="Arial" w:eastAsia="MS Mincho" w:hAnsi="Arial"/>
          <w:szCs w:val="24"/>
          <w:lang w:val="en-US" w:eastAsia="zh-TW"/>
        </w:rPr>
        <w:t>with SN less than</w:t>
      </w:r>
      <w:r w:rsidR="002B05D9" w:rsidRPr="002B05D9">
        <w:rPr>
          <w:rFonts w:ascii="Arial" w:eastAsia="MS Mincho" w:hAnsi="Arial"/>
          <w:szCs w:val="24"/>
          <w:lang w:val="en-US" w:eastAsia="zh-TW"/>
        </w:rPr>
        <w:t xml:space="preserve"> VR(UX) </w:t>
      </w:r>
      <w:r>
        <w:rPr>
          <w:rFonts w:ascii="Arial" w:eastAsia="MS Mincho" w:hAnsi="Arial"/>
          <w:szCs w:val="24"/>
          <w:lang w:val="en-US" w:eastAsia="zh-TW"/>
        </w:rPr>
        <w:t>are</w:t>
      </w:r>
      <w:r w:rsidR="002B05D9" w:rsidRPr="002B05D9">
        <w:rPr>
          <w:rFonts w:ascii="Arial" w:eastAsia="MS Mincho" w:hAnsi="Arial"/>
          <w:szCs w:val="24"/>
          <w:lang w:val="en-US" w:eastAsia="zh-TW"/>
        </w:rPr>
        <w:t xml:space="preserve"> discarded.</w:t>
      </w:r>
      <w:r w:rsidR="0076508A">
        <w:rPr>
          <w:rFonts w:ascii="Arial" w:eastAsia="MS Mincho" w:hAnsi="Arial"/>
          <w:szCs w:val="24"/>
          <w:lang w:val="en-US" w:eastAsia="zh-TW"/>
        </w:rPr>
        <w:t xml:space="preserve"> </w:t>
      </w:r>
      <w:r w:rsidR="00B563D7">
        <w:rPr>
          <w:rFonts w:ascii="Arial" w:eastAsia="MS Mincho" w:hAnsi="Arial"/>
          <w:szCs w:val="24"/>
          <w:lang w:val="en-US" w:eastAsia="zh-TW"/>
        </w:rPr>
        <w:t>I</w:t>
      </w:r>
      <w:r w:rsidR="002B05D9" w:rsidRPr="002B05D9">
        <w:rPr>
          <w:rFonts w:ascii="Arial" w:eastAsia="MS Mincho" w:hAnsi="Arial"/>
          <w:szCs w:val="24"/>
          <w:lang w:val="en-US" w:eastAsia="zh-TW"/>
        </w:rPr>
        <w:t xml:space="preserve">f </w:t>
      </w:r>
      <w:r>
        <w:rPr>
          <w:rFonts w:ascii="Arial" w:eastAsia="MS Mincho" w:hAnsi="Arial"/>
          <w:szCs w:val="24"/>
          <w:lang w:val="en-US" w:eastAsia="zh-TW"/>
        </w:rPr>
        <w:t>any</w:t>
      </w:r>
      <w:r w:rsidR="002B05D9" w:rsidRPr="002B05D9">
        <w:rPr>
          <w:rFonts w:ascii="Arial" w:eastAsia="MS Mincho" w:hAnsi="Arial"/>
          <w:szCs w:val="24"/>
          <w:lang w:val="en-US" w:eastAsia="zh-TW"/>
        </w:rPr>
        <w:t xml:space="preserve"> </w:t>
      </w:r>
      <w:r w:rsidR="00B563D7">
        <w:rPr>
          <w:rFonts w:ascii="Arial" w:eastAsia="MS Mincho" w:hAnsi="Arial"/>
          <w:szCs w:val="24"/>
          <w:lang w:val="en-US" w:eastAsia="zh-TW"/>
        </w:rPr>
        <w:t>RLC SDU segment</w:t>
      </w:r>
      <w:r w:rsidR="002B05D9" w:rsidRPr="002B05D9">
        <w:rPr>
          <w:rFonts w:ascii="Arial" w:eastAsia="MS Mincho" w:hAnsi="Arial"/>
          <w:szCs w:val="24"/>
          <w:lang w:val="en-US" w:eastAsia="zh-TW"/>
        </w:rPr>
        <w:t xml:space="preserve"> </w:t>
      </w:r>
      <w:r>
        <w:rPr>
          <w:rFonts w:ascii="Arial" w:eastAsia="MS Mincho" w:hAnsi="Arial"/>
          <w:szCs w:val="24"/>
          <w:lang w:val="en-US" w:eastAsia="zh-TW"/>
        </w:rPr>
        <w:t>remains i</w:t>
      </w:r>
      <w:r w:rsidRPr="002B05D9">
        <w:rPr>
          <w:rFonts w:ascii="Arial" w:eastAsia="MS Mincho" w:hAnsi="Arial"/>
          <w:szCs w:val="24"/>
          <w:lang w:val="en-US" w:eastAsia="zh-TW"/>
        </w:rPr>
        <w:t xml:space="preserve">n </w:t>
      </w:r>
      <w:r w:rsidR="002B05D9" w:rsidRPr="002B05D9">
        <w:rPr>
          <w:rFonts w:ascii="Arial" w:eastAsia="MS Mincho" w:hAnsi="Arial"/>
          <w:szCs w:val="24"/>
          <w:lang w:val="en-US" w:eastAsia="zh-TW"/>
        </w:rPr>
        <w:t xml:space="preserve">the </w:t>
      </w:r>
      <w:r w:rsidR="00B563D7">
        <w:rPr>
          <w:rFonts w:ascii="Arial" w:eastAsia="MS Mincho" w:hAnsi="Arial"/>
          <w:szCs w:val="24"/>
          <w:lang w:val="en-US" w:eastAsia="zh-TW"/>
        </w:rPr>
        <w:t>receive</w:t>
      </w:r>
      <w:r>
        <w:rPr>
          <w:rFonts w:ascii="Arial" w:eastAsia="MS Mincho" w:hAnsi="Arial"/>
          <w:szCs w:val="24"/>
          <w:lang w:val="en-US" w:eastAsia="zh-TW"/>
        </w:rPr>
        <w:t xml:space="preserve"> </w:t>
      </w:r>
      <w:r w:rsidR="00B563D7">
        <w:rPr>
          <w:rFonts w:ascii="Arial" w:eastAsia="MS Mincho" w:hAnsi="Arial"/>
          <w:szCs w:val="24"/>
          <w:lang w:val="en-US" w:eastAsia="zh-TW"/>
        </w:rPr>
        <w:t xml:space="preserve">buffer </w:t>
      </w:r>
      <w:r w:rsidR="002B05D9" w:rsidRPr="002B05D9">
        <w:rPr>
          <w:rFonts w:ascii="Arial" w:eastAsia="MS Mincho" w:hAnsi="Arial"/>
          <w:szCs w:val="24"/>
          <w:lang w:val="en-US" w:eastAsia="zh-TW"/>
        </w:rPr>
        <w:t xml:space="preserve">after an expiry, the </w:t>
      </w:r>
      <w:r>
        <w:rPr>
          <w:rFonts w:ascii="Arial" w:eastAsia="MS Mincho" w:hAnsi="Arial"/>
          <w:szCs w:val="24"/>
          <w:lang w:val="en-US" w:eastAsia="zh-TW"/>
        </w:rPr>
        <w:t xml:space="preserve">discard </w:t>
      </w:r>
      <w:r w:rsidR="002B05D9" w:rsidRPr="002B05D9">
        <w:rPr>
          <w:rFonts w:ascii="Arial" w:eastAsia="MS Mincho" w:hAnsi="Arial"/>
          <w:szCs w:val="24"/>
          <w:lang w:val="en-US" w:eastAsia="zh-TW"/>
        </w:rPr>
        <w:t xml:space="preserve">timer is restarted </w:t>
      </w:r>
      <w:r>
        <w:rPr>
          <w:rFonts w:ascii="Arial" w:eastAsia="MS Mincho" w:hAnsi="Arial"/>
          <w:szCs w:val="24"/>
          <w:lang w:val="en-US" w:eastAsia="zh-TW"/>
        </w:rPr>
        <w:t>with</w:t>
      </w:r>
      <w:r w:rsidRPr="002B05D9">
        <w:rPr>
          <w:rFonts w:ascii="Arial" w:eastAsia="MS Mincho" w:hAnsi="Arial"/>
          <w:szCs w:val="24"/>
          <w:lang w:val="en-US" w:eastAsia="zh-TW"/>
        </w:rPr>
        <w:t xml:space="preserve"> </w:t>
      </w:r>
      <w:r w:rsidR="002B05D9" w:rsidRPr="002B05D9">
        <w:rPr>
          <w:rFonts w:ascii="Arial" w:eastAsia="MS Mincho" w:hAnsi="Arial"/>
          <w:szCs w:val="24"/>
          <w:lang w:val="en-US" w:eastAsia="zh-TW"/>
        </w:rPr>
        <w:t xml:space="preserve">VR(UX) updated to </w:t>
      </w:r>
      <w:r w:rsidR="00B563D7">
        <w:rPr>
          <w:rFonts w:ascii="Arial" w:eastAsia="MS Mincho" w:hAnsi="Arial"/>
          <w:szCs w:val="24"/>
          <w:lang w:val="en-US" w:eastAsia="zh-TW"/>
        </w:rPr>
        <w:t xml:space="preserve">the </w:t>
      </w:r>
      <w:r>
        <w:rPr>
          <w:rFonts w:ascii="Arial" w:eastAsia="MS Mincho" w:hAnsi="Arial"/>
          <w:szCs w:val="24"/>
          <w:lang w:val="en-US" w:eastAsia="zh-TW"/>
        </w:rPr>
        <w:t xml:space="preserve">value of the </w:t>
      </w:r>
      <w:r w:rsidR="00B563D7">
        <w:rPr>
          <w:rFonts w:ascii="Arial" w:eastAsia="MS Mincho" w:hAnsi="Arial"/>
          <w:szCs w:val="24"/>
          <w:lang w:val="en-US" w:eastAsia="zh-TW"/>
        </w:rPr>
        <w:t>highest SN</w:t>
      </w:r>
      <w:r w:rsidR="00D97DC8">
        <w:rPr>
          <w:rFonts w:ascii="Arial" w:eastAsia="MS Mincho" w:hAnsi="Arial"/>
          <w:szCs w:val="24"/>
          <w:lang w:val="en-US" w:eastAsia="zh-TW"/>
        </w:rPr>
        <w:t xml:space="preserve"> </w:t>
      </w:r>
      <w:r>
        <w:rPr>
          <w:rFonts w:ascii="Arial" w:eastAsia="MS Mincho" w:hAnsi="Arial"/>
          <w:szCs w:val="24"/>
          <w:lang w:val="en-US" w:eastAsia="zh-TW"/>
        </w:rPr>
        <w:t xml:space="preserve">among the RLC SDU segments </w:t>
      </w:r>
      <w:r w:rsidR="00D97DC8">
        <w:rPr>
          <w:rFonts w:ascii="Arial" w:eastAsia="MS Mincho" w:hAnsi="Arial"/>
          <w:szCs w:val="24"/>
          <w:lang w:val="en-US" w:eastAsia="zh-TW"/>
        </w:rPr>
        <w:t>in the receive buffer</w:t>
      </w:r>
      <w:r w:rsidR="00B563D7">
        <w:rPr>
          <w:rFonts w:ascii="Arial" w:eastAsia="MS Mincho" w:hAnsi="Arial"/>
          <w:szCs w:val="24"/>
          <w:lang w:val="en-US" w:eastAsia="zh-TW"/>
        </w:rPr>
        <w:t xml:space="preserve">. </w:t>
      </w:r>
      <w:r w:rsidR="002B05D9" w:rsidRPr="002B05D9">
        <w:rPr>
          <w:rFonts w:ascii="Arial" w:eastAsia="MS Mincho" w:hAnsi="Arial"/>
          <w:szCs w:val="24"/>
          <w:lang w:val="en-US" w:eastAsia="zh-TW"/>
        </w:rPr>
        <w:t xml:space="preserve">The </w:t>
      </w:r>
      <w:r>
        <w:rPr>
          <w:rFonts w:ascii="Arial" w:eastAsia="MS Mincho" w:hAnsi="Arial"/>
          <w:szCs w:val="24"/>
          <w:lang w:val="en-US" w:eastAsia="zh-TW"/>
        </w:rPr>
        <w:t xml:space="preserve">discard </w:t>
      </w:r>
      <w:r w:rsidR="002B05D9" w:rsidRPr="002B05D9">
        <w:rPr>
          <w:rFonts w:ascii="Arial" w:eastAsia="MS Mincho" w:hAnsi="Arial"/>
          <w:szCs w:val="24"/>
          <w:lang w:val="en-US" w:eastAsia="zh-TW"/>
        </w:rPr>
        <w:t xml:space="preserve">timer is </w:t>
      </w:r>
      <w:r>
        <w:rPr>
          <w:rFonts w:ascii="Arial" w:eastAsia="MS Mincho" w:hAnsi="Arial"/>
          <w:szCs w:val="24"/>
          <w:lang w:val="en-US" w:eastAsia="zh-TW"/>
        </w:rPr>
        <w:t>stopped</w:t>
      </w:r>
      <w:r w:rsidRPr="002B05D9">
        <w:rPr>
          <w:rFonts w:ascii="Arial" w:eastAsia="MS Mincho" w:hAnsi="Arial"/>
          <w:szCs w:val="24"/>
          <w:lang w:val="en-US" w:eastAsia="zh-TW"/>
        </w:rPr>
        <w:t xml:space="preserve"> </w:t>
      </w:r>
      <w:r w:rsidR="002B05D9" w:rsidRPr="002B05D9">
        <w:rPr>
          <w:rFonts w:ascii="Arial" w:eastAsia="MS Mincho" w:hAnsi="Arial"/>
          <w:szCs w:val="24"/>
          <w:lang w:val="en-US" w:eastAsia="zh-TW"/>
        </w:rPr>
        <w:t xml:space="preserve">when </w:t>
      </w:r>
      <w:r>
        <w:rPr>
          <w:rFonts w:ascii="Arial" w:eastAsia="MS Mincho" w:hAnsi="Arial"/>
          <w:szCs w:val="24"/>
          <w:lang w:val="en-US" w:eastAsia="zh-TW"/>
        </w:rPr>
        <w:t>no</w:t>
      </w:r>
      <w:r w:rsidRPr="002B05D9">
        <w:rPr>
          <w:rFonts w:ascii="Arial" w:eastAsia="MS Mincho" w:hAnsi="Arial"/>
          <w:szCs w:val="24"/>
          <w:lang w:val="en-US" w:eastAsia="zh-TW"/>
        </w:rPr>
        <w:t xml:space="preserve"> </w:t>
      </w:r>
      <w:r w:rsidR="00B563D7">
        <w:rPr>
          <w:rFonts w:ascii="Arial" w:eastAsia="MS Mincho" w:hAnsi="Arial"/>
          <w:szCs w:val="24"/>
          <w:lang w:val="en-US" w:eastAsia="zh-TW"/>
        </w:rPr>
        <w:t xml:space="preserve">RLC </w:t>
      </w:r>
      <w:r w:rsidR="002B05D9" w:rsidRPr="002B05D9">
        <w:rPr>
          <w:rFonts w:ascii="Arial" w:eastAsia="MS Mincho" w:hAnsi="Arial"/>
          <w:szCs w:val="24"/>
          <w:lang w:val="en-US" w:eastAsia="zh-TW"/>
        </w:rPr>
        <w:t>SDU</w:t>
      </w:r>
      <w:r w:rsidR="00B563D7">
        <w:rPr>
          <w:rFonts w:ascii="Arial" w:eastAsia="MS Mincho" w:hAnsi="Arial"/>
          <w:szCs w:val="24"/>
          <w:lang w:val="en-US" w:eastAsia="zh-TW"/>
        </w:rPr>
        <w:t xml:space="preserve"> segment</w:t>
      </w:r>
      <w:r w:rsidR="002B05D9" w:rsidRPr="002B05D9">
        <w:rPr>
          <w:rFonts w:ascii="Arial" w:eastAsia="MS Mincho" w:hAnsi="Arial"/>
          <w:szCs w:val="24"/>
          <w:lang w:val="en-US" w:eastAsia="zh-TW"/>
        </w:rPr>
        <w:t xml:space="preserve">s </w:t>
      </w:r>
      <w:r>
        <w:rPr>
          <w:rFonts w:ascii="Arial" w:eastAsia="MS Mincho" w:hAnsi="Arial"/>
          <w:szCs w:val="24"/>
          <w:lang w:val="en-US" w:eastAsia="zh-TW"/>
        </w:rPr>
        <w:t>remain in the receive buffer</w:t>
      </w:r>
      <w:r w:rsidR="00B563D7">
        <w:rPr>
          <w:rFonts w:ascii="Arial" w:eastAsia="MS Mincho" w:hAnsi="Arial"/>
          <w:szCs w:val="24"/>
          <w:lang w:val="en-US" w:eastAsia="zh-TW"/>
        </w:rPr>
        <w:t>.</w:t>
      </w:r>
    </w:p>
    <w:p w14:paraId="262A8CE0" w14:textId="45072327" w:rsidR="008B50BE" w:rsidRDefault="00B563D7" w:rsidP="00D97DC8">
      <w:pPr>
        <w:rPr>
          <w:rFonts w:ascii="Arial" w:eastAsia="MS Mincho" w:hAnsi="Arial"/>
          <w:szCs w:val="24"/>
          <w:lang w:val="en-US" w:eastAsia="zh-TW"/>
        </w:rPr>
      </w:pPr>
      <w:r>
        <w:rPr>
          <w:rFonts w:ascii="Arial" w:eastAsia="MS Mincho" w:hAnsi="Arial"/>
          <w:szCs w:val="24"/>
          <w:lang w:val="en-US" w:eastAsia="zh-TW"/>
        </w:rPr>
        <w:t xml:space="preserve">The SN space size for this mechanism should be large enough to </w:t>
      </w:r>
      <w:r w:rsidR="008B50BE">
        <w:rPr>
          <w:rFonts w:ascii="Arial" w:eastAsia="MS Mincho" w:hAnsi="Arial"/>
          <w:szCs w:val="24"/>
          <w:lang w:val="en-US" w:eastAsia="zh-TW"/>
        </w:rPr>
        <w:t>ensure that there is no wrap around during the time a particular SDU segment is stored in the receive buffer.</w:t>
      </w:r>
      <w:r w:rsidR="00CC1D38">
        <w:rPr>
          <w:rFonts w:ascii="Arial" w:eastAsia="MS Mincho" w:hAnsi="Arial"/>
          <w:szCs w:val="24"/>
          <w:lang w:val="en-US" w:eastAsia="zh-TW"/>
        </w:rPr>
        <w:t xml:space="preserve"> For a value T for the discard timer, the worst case waiting time for a RLC segment can be 2T TTIs as shown in Figure 1. The worst case happens when a RLC SDU segment arrives just before the discard timer expires (triggered by a previously received RLC SDU segment). </w:t>
      </w:r>
    </w:p>
    <w:p w14:paraId="39FA4D50" w14:textId="175D03D1" w:rsidR="00C032E1" w:rsidRDefault="004971CF" w:rsidP="003A6C71">
      <w:pPr>
        <w:jc w:val="center"/>
        <w:rPr>
          <w:rFonts w:ascii="Arial" w:eastAsia="MS Mincho" w:hAnsi="Arial"/>
          <w:szCs w:val="24"/>
          <w:lang w:val="en-US" w:eastAsia="zh-TW"/>
        </w:rPr>
      </w:pPr>
      <w:r>
        <w:object w:dxaOrig="13606" w:dyaOrig="9631" w14:anchorId="50421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5.9pt;height:367.5pt" o:ole="">
            <v:imagedata r:id="rId7" o:title=""/>
          </v:shape>
          <o:OLEObject Type="Embed" ProgID="Visio.Drawing.15" ShapeID="_x0000_i1028" DrawAspect="Content" ObjectID="_1563993882" r:id="rId8"/>
        </w:object>
      </w:r>
    </w:p>
    <w:p w14:paraId="25B74DDC" w14:textId="4FA186F4" w:rsidR="003A6C71" w:rsidRDefault="003A6C71" w:rsidP="003A6C71">
      <w:pPr>
        <w:jc w:val="center"/>
        <w:rPr>
          <w:rFonts w:ascii="Arial" w:eastAsia="MS Mincho" w:hAnsi="Arial"/>
          <w:szCs w:val="24"/>
          <w:lang w:val="en-US" w:eastAsia="zh-TW"/>
        </w:rPr>
      </w:pPr>
      <w:r>
        <w:rPr>
          <w:rFonts w:ascii="Arial" w:eastAsia="MS Mincho" w:hAnsi="Arial"/>
          <w:b/>
          <w:szCs w:val="24"/>
          <w:lang w:val="en-US" w:eastAsia="zh-TW"/>
        </w:rPr>
        <w:t>Figure 1: Example operation of o</w:t>
      </w:r>
      <w:r w:rsidRPr="003A6C71">
        <w:rPr>
          <w:rFonts w:ascii="Arial" w:eastAsia="MS Mincho" w:hAnsi="Arial"/>
          <w:b/>
          <w:szCs w:val="24"/>
          <w:lang w:val="en-US" w:eastAsia="zh-TW"/>
        </w:rPr>
        <w:t>ne timer without window mechanism</w:t>
      </w:r>
      <w:r>
        <w:rPr>
          <w:rFonts w:ascii="Arial" w:eastAsia="MS Mincho" w:hAnsi="Arial"/>
          <w:b/>
          <w:szCs w:val="24"/>
          <w:lang w:val="en-US" w:eastAsia="zh-TW"/>
        </w:rPr>
        <w:t>.</w:t>
      </w:r>
    </w:p>
    <w:p w14:paraId="4491CE24" w14:textId="7664908B" w:rsidR="0059384C" w:rsidRDefault="00D97DC8" w:rsidP="00D97DC8">
      <w:pPr>
        <w:rPr>
          <w:rFonts w:ascii="Arial" w:eastAsia="MS Mincho" w:hAnsi="Arial"/>
          <w:szCs w:val="24"/>
          <w:lang w:val="en-US" w:eastAsia="zh-TW"/>
        </w:rPr>
      </w:pPr>
      <w:r>
        <w:rPr>
          <w:rFonts w:ascii="Arial" w:eastAsia="MS Mincho" w:hAnsi="Arial"/>
          <w:szCs w:val="24"/>
          <w:lang w:val="en-US" w:eastAsia="zh-TW"/>
        </w:rPr>
        <w:t xml:space="preserve">Within </w:t>
      </w:r>
      <w:r w:rsidR="00CC1D38">
        <w:rPr>
          <w:rFonts w:ascii="Arial" w:eastAsia="MS Mincho" w:hAnsi="Arial"/>
          <w:szCs w:val="24"/>
          <w:lang w:val="en-US" w:eastAsia="zh-TW"/>
        </w:rPr>
        <w:t>a</w:t>
      </w:r>
      <w:r>
        <w:rPr>
          <w:rFonts w:ascii="Arial" w:eastAsia="MS Mincho" w:hAnsi="Arial"/>
          <w:szCs w:val="24"/>
          <w:lang w:val="en-US" w:eastAsia="zh-TW"/>
        </w:rPr>
        <w:t xml:space="preserve"> period of </w:t>
      </w:r>
      <w:r w:rsidRPr="006E4BCC">
        <w:rPr>
          <w:rFonts w:ascii="Arial" w:eastAsia="MS Mincho" w:hAnsi="Arial"/>
          <w:szCs w:val="24"/>
          <w:lang w:val="en-US" w:eastAsia="zh-TW"/>
        </w:rPr>
        <w:t>2</w:t>
      </w:r>
      <w:r w:rsidR="0073269B" w:rsidRPr="006E4BCC">
        <w:rPr>
          <w:rFonts w:ascii="Arial" w:eastAsia="MS Mincho" w:hAnsi="Arial"/>
          <w:szCs w:val="24"/>
          <w:lang w:val="en-US" w:eastAsia="zh-TW"/>
        </w:rPr>
        <w:t>T</w:t>
      </w:r>
      <w:r>
        <w:rPr>
          <w:rFonts w:ascii="Arial" w:eastAsia="MS Mincho" w:hAnsi="Arial"/>
          <w:szCs w:val="24"/>
          <w:lang w:val="en-US" w:eastAsia="zh-TW"/>
        </w:rPr>
        <w:t xml:space="preserve"> TTIs, at most </w:t>
      </w:r>
      <w:r w:rsidRPr="006E4BCC">
        <w:rPr>
          <w:rFonts w:ascii="Arial" w:eastAsia="MS Mincho" w:hAnsi="Arial"/>
          <w:szCs w:val="24"/>
          <w:lang w:val="en-US" w:eastAsia="zh-TW"/>
        </w:rPr>
        <w:t>2</w:t>
      </w:r>
      <m:oMath>
        <m:r>
          <w:rPr>
            <w:rFonts w:ascii="Cambria Math" w:eastAsia="MS Mincho" w:hAnsi="Cambria Math" w:hint="eastAsia"/>
            <w:szCs w:val="24"/>
            <w:lang w:val="en-US" w:eastAsia="zh-TW"/>
          </w:rPr>
          <m:t>×</m:t>
        </m:r>
      </m:oMath>
      <w:r w:rsidRPr="006E4BCC">
        <w:rPr>
          <w:rFonts w:ascii="Arial" w:eastAsia="MS Mincho" w:hAnsi="Arial"/>
          <w:szCs w:val="24"/>
          <w:lang w:val="en-US" w:eastAsia="zh-TW"/>
        </w:rPr>
        <w:t>2</w:t>
      </w:r>
      <w:r w:rsidR="003C1A78" w:rsidRPr="006E4BCC">
        <w:rPr>
          <w:rFonts w:ascii="Arial" w:eastAsia="MS Mincho" w:hAnsi="Arial"/>
          <w:szCs w:val="24"/>
          <w:lang w:val="en-US" w:eastAsia="zh-TW"/>
        </w:rPr>
        <w:t>T</w:t>
      </w:r>
      <w:r>
        <w:rPr>
          <w:rFonts w:ascii="Arial" w:eastAsia="MS Mincho" w:hAnsi="Arial"/>
          <w:szCs w:val="24"/>
          <w:lang w:val="en-US" w:eastAsia="zh-TW"/>
        </w:rPr>
        <w:t xml:space="preserve"> RLC SDU segments </w:t>
      </w:r>
      <w:r w:rsidR="00CC1D38">
        <w:rPr>
          <w:rFonts w:ascii="Arial" w:eastAsia="MS Mincho" w:hAnsi="Arial"/>
          <w:szCs w:val="24"/>
          <w:lang w:val="en-US" w:eastAsia="zh-TW"/>
        </w:rPr>
        <w:t>can be stored in the receive buffer</w:t>
      </w:r>
      <w:r>
        <w:rPr>
          <w:rFonts w:ascii="Arial" w:eastAsia="MS Mincho" w:hAnsi="Arial"/>
          <w:szCs w:val="24"/>
          <w:lang w:val="en-US" w:eastAsia="zh-TW"/>
        </w:rPr>
        <w:t xml:space="preserve">. </w:t>
      </w:r>
      <w:r w:rsidR="00CC1D38">
        <w:rPr>
          <w:rFonts w:ascii="Arial" w:eastAsia="MS Mincho" w:hAnsi="Arial"/>
          <w:szCs w:val="24"/>
          <w:lang w:val="en-US" w:eastAsia="zh-TW"/>
        </w:rPr>
        <w:t>Hence</w:t>
      </w:r>
      <w:r>
        <w:rPr>
          <w:rFonts w:ascii="Arial" w:eastAsia="MS Mincho" w:hAnsi="Arial"/>
          <w:szCs w:val="24"/>
          <w:lang w:val="en-US" w:eastAsia="zh-TW"/>
        </w:rPr>
        <w:t>, the RLC SN size</w:t>
      </w:r>
      <w:r w:rsidR="003C1A78">
        <w:rPr>
          <w:rFonts w:ascii="Arial" w:eastAsia="MS Mincho" w:hAnsi="Arial"/>
          <w:szCs w:val="24"/>
          <w:lang w:val="en-US" w:eastAsia="zh-TW"/>
        </w:rPr>
        <w:t xml:space="preserve"> </w:t>
      </w:r>
      <w:r>
        <w:rPr>
          <w:rFonts w:ascii="Arial" w:eastAsia="MS Mincho" w:hAnsi="Arial"/>
          <w:szCs w:val="24"/>
          <w:lang w:val="en-US" w:eastAsia="zh-TW"/>
        </w:rPr>
        <w:t xml:space="preserve">has to </w:t>
      </w:r>
      <w:r w:rsidR="00CC1D38">
        <w:rPr>
          <w:rFonts w:ascii="Arial" w:eastAsia="MS Mincho" w:hAnsi="Arial"/>
          <w:szCs w:val="24"/>
          <w:lang w:val="en-US" w:eastAsia="zh-TW"/>
        </w:rPr>
        <w:t xml:space="preserve">be </w:t>
      </w:r>
      <w:r>
        <w:rPr>
          <w:rFonts w:ascii="Arial" w:eastAsia="MS Mincho" w:hAnsi="Arial"/>
          <w:szCs w:val="24"/>
          <w:lang w:val="en-US" w:eastAsia="zh-TW"/>
        </w:rPr>
        <w:t xml:space="preserve">greater than </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hint="eastAsia"/>
                <w:szCs w:val="24"/>
                <w:lang w:val="en-US" w:eastAsia="zh-TW"/>
              </w:rPr>
              <m:t>(</m:t>
            </m:r>
            <m:r>
              <w:rPr>
                <w:rFonts w:ascii="Cambria Math" w:eastAsia="MS Mincho" w:hAnsi="Cambria Math"/>
                <w:szCs w:val="24"/>
                <w:lang w:val="en-US" w:eastAsia="zh-TW"/>
              </w:rPr>
              <m:t>4</m:t>
            </m:r>
            <m:r>
              <w:rPr>
                <w:rFonts w:ascii="Cambria Math" w:eastAsia="MS Mincho" w:hAnsi="Cambria Math" w:hint="eastAsia"/>
                <w:szCs w:val="24"/>
                <w:lang w:val="en-US" w:eastAsia="zh-TW"/>
              </w:rPr>
              <m:t>×</m:t>
            </m:r>
            <m:r>
              <w:rPr>
                <w:rFonts w:ascii="Cambria Math" w:eastAsia="MS Mincho" w:hAnsi="Cambria Math"/>
                <w:szCs w:val="24"/>
                <w:lang w:val="en-US" w:eastAsia="zh-TW"/>
              </w:rPr>
              <m:t>2T)</m:t>
            </m:r>
          </m:e>
        </m:func>
      </m:oMath>
      <w:r>
        <w:rPr>
          <w:rFonts w:ascii="Arial" w:eastAsia="MS Mincho" w:hAnsi="Arial"/>
          <w:szCs w:val="24"/>
          <w:lang w:val="en-US" w:eastAsia="zh-TW"/>
        </w:rPr>
        <w:t xml:space="preserve">. </w:t>
      </w:r>
      <w:r w:rsidR="00CC1D38">
        <w:rPr>
          <w:rFonts w:ascii="Arial" w:eastAsia="MS Mincho" w:hAnsi="Arial"/>
          <w:szCs w:val="24"/>
          <w:lang w:val="en-US" w:eastAsia="zh-TW"/>
        </w:rPr>
        <w:t>With M</w:t>
      </w:r>
      <w:r>
        <w:rPr>
          <w:rFonts w:ascii="Arial" w:eastAsia="MS Mincho" w:hAnsi="Arial"/>
          <w:szCs w:val="24"/>
          <w:lang w:val="en-US" w:eastAsia="zh-TW"/>
        </w:rPr>
        <w:t xml:space="preserve"> TBs per TTI, the RLC SN</w:t>
      </w:r>
      <w:r w:rsidR="003C1A78">
        <w:rPr>
          <w:rFonts w:ascii="Arial" w:eastAsia="MS Mincho" w:hAnsi="Arial"/>
          <w:szCs w:val="24"/>
          <w:lang w:val="en-US" w:eastAsia="zh-TW"/>
        </w:rPr>
        <w:t xml:space="preserve"> size</w:t>
      </w:r>
      <w:r>
        <w:rPr>
          <w:rFonts w:ascii="Arial" w:eastAsia="MS Mincho" w:hAnsi="Arial"/>
          <w:szCs w:val="24"/>
          <w:lang w:val="en-US" w:eastAsia="zh-TW"/>
        </w:rPr>
        <w:t xml:space="preserve"> has to be at </w:t>
      </w:r>
      <w:r w:rsidR="00CC1D38">
        <w:rPr>
          <w:rFonts w:ascii="Arial" w:eastAsia="MS Mincho" w:hAnsi="Arial"/>
          <w:szCs w:val="24"/>
          <w:lang w:val="en-US" w:eastAsia="zh-TW"/>
        </w:rPr>
        <w:t>least</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szCs w:val="24"/>
                  </w:rPr>
                  <m:t xml:space="preserve"> </m:t>
                </m:r>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hint="eastAsia"/>
                <w:szCs w:val="24"/>
                <w:lang w:val="en-US" w:eastAsia="zh-TW"/>
              </w:rPr>
              <m:t>(</m:t>
            </m:r>
            <m:r>
              <w:rPr>
                <w:rFonts w:ascii="Cambria Math" w:eastAsia="MS Mincho" w:hAnsi="Cambria Math"/>
                <w:szCs w:val="24"/>
                <w:lang w:val="en-US" w:eastAsia="zh-TW"/>
              </w:rPr>
              <m:t>4</m:t>
            </m:r>
            <m:r>
              <w:rPr>
                <w:rFonts w:ascii="Cambria Math" w:eastAsia="MS Mincho" w:hAnsi="Cambria Math" w:hint="eastAsia"/>
                <w:szCs w:val="24"/>
                <w:lang w:val="en-US" w:eastAsia="zh-TW"/>
              </w:rPr>
              <m:t>×</m:t>
            </m:r>
            <m:r>
              <w:rPr>
                <w:rFonts w:ascii="Cambria Math" w:eastAsia="MS Mincho" w:hAnsi="Cambria Math"/>
                <w:szCs w:val="24"/>
                <w:lang w:val="en-US" w:eastAsia="zh-TW"/>
              </w:rPr>
              <m:t>2MT)</m:t>
            </m:r>
          </m:e>
        </m:func>
      </m:oMath>
      <w:r>
        <w:rPr>
          <w:rFonts w:ascii="Arial" w:eastAsia="MS Mincho" w:hAnsi="Arial"/>
          <w:szCs w:val="24"/>
          <w:lang w:val="en-US" w:eastAsia="zh-TW"/>
        </w:rPr>
        <w:t>.</w:t>
      </w:r>
      <w:r w:rsidR="00CC1D38">
        <w:rPr>
          <w:rFonts w:ascii="Arial" w:eastAsia="MS Mincho" w:hAnsi="Arial"/>
          <w:szCs w:val="24"/>
          <w:lang w:val="en-US" w:eastAsia="zh-TW"/>
        </w:rPr>
        <w:t xml:space="preserve"> Some representative values are shown below in Table 2.</w:t>
      </w:r>
    </w:p>
    <w:tbl>
      <w:tblPr>
        <w:tblW w:w="3561" w:type="dxa"/>
        <w:jc w:val="center"/>
        <w:tblLook w:val="04A0" w:firstRow="1" w:lastRow="0" w:firstColumn="1" w:lastColumn="0" w:noHBand="0" w:noVBand="1"/>
      </w:tblPr>
      <w:tblGrid>
        <w:gridCol w:w="960"/>
        <w:gridCol w:w="960"/>
        <w:gridCol w:w="1641"/>
      </w:tblGrid>
      <w:tr w:rsidR="00CC1D38" w:rsidRPr="00A61810" w14:paraId="0D389F18" w14:textId="77777777" w:rsidTr="006E4BCC">
        <w:trPr>
          <w:trHeight w:val="330"/>
          <w:jc w:val="center"/>
        </w:trPr>
        <w:tc>
          <w:tcPr>
            <w:tcW w:w="96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84A1A2C" w14:textId="17EC521A" w:rsidR="00CC1D38" w:rsidRPr="00A61810" w:rsidRDefault="00CC1D38" w:rsidP="001739F3">
            <w:pPr>
              <w:spacing w:after="0"/>
              <w:jc w:val="center"/>
              <w:rPr>
                <w:rFonts w:ascii="Calibri" w:eastAsia="Times New Roman" w:hAnsi="Calibri"/>
                <w:color w:val="000000"/>
                <w:sz w:val="22"/>
                <w:szCs w:val="22"/>
                <w:lang w:val="en-US" w:eastAsia="zh-CN"/>
              </w:rPr>
            </w:pPr>
            <w:r w:rsidRPr="00483EFE">
              <w:rPr>
                <w:rFonts w:ascii="Calibri" w:eastAsia="Times New Roman" w:hAnsi="Calibri"/>
                <w:b/>
                <w:color w:val="000000"/>
                <w:sz w:val="22"/>
                <w:szCs w:val="22"/>
                <w:lang w:val="en-US" w:eastAsia="zh-CN"/>
              </w:rPr>
              <w:t>M</w:t>
            </w:r>
            <w:r>
              <w:rPr>
                <w:rFonts w:ascii="Calibri" w:eastAsia="Times New Roman" w:hAnsi="Calibri"/>
                <w:color w:val="000000"/>
                <w:sz w:val="22"/>
                <w:szCs w:val="22"/>
                <w:lang w:val="en-US" w:eastAsia="zh-CN"/>
              </w:rPr>
              <w:t xml:space="preserve"> (TBs)</w:t>
            </w:r>
          </w:p>
        </w:tc>
        <w:tc>
          <w:tcPr>
            <w:tcW w:w="960" w:type="dxa"/>
            <w:tcBorders>
              <w:top w:val="single" w:sz="12" w:space="0" w:color="auto"/>
              <w:left w:val="nil"/>
              <w:bottom w:val="single" w:sz="12" w:space="0" w:color="auto"/>
              <w:right w:val="single" w:sz="12" w:space="0" w:color="auto"/>
            </w:tcBorders>
            <w:shd w:val="clear" w:color="auto" w:fill="auto"/>
            <w:noWrap/>
            <w:vAlign w:val="center"/>
            <w:hideMark/>
          </w:tcPr>
          <w:p w14:paraId="5482035F"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483EFE">
              <w:rPr>
                <w:rFonts w:ascii="Calibri" w:eastAsia="Times New Roman" w:hAnsi="Calibri"/>
                <w:b/>
                <w:color w:val="000000"/>
                <w:sz w:val="22"/>
                <w:szCs w:val="22"/>
                <w:lang w:val="en-US" w:eastAsia="zh-CN"/>
              </w:rPr>
              <w:t>T</w:t>
            </w:r>
            <w:r>
              <w:rPr>
                <w:rFonts w:ascii="Calibri" w:eastAsia="Times New Roman" w:hAnsi="Calibri"/>
                <w:color w:val="000000"/>
                <w:sz w:val="22"/>
                <w:szCs w:val="22"/>
                <w:lang w:val="en-US" w:eastAsia="zh-CN"/>
              </w:rPr>
              <w:t xml:space="preserve"> (TTIs)</w:t>
            </w:r>
          </w:p>
        </w:tc>
        <w:tc>
          <w:tcPr>
            <w:tcW w:w="1641" w:type="dxa"/>
            <w:tcBorders>
              <w:top w:val="single" w:sz="12" w:space="0" w:color="auto"/>
              <w:left w:val="nil"/>
              <w:bottom w:val="single" w:sz="12" w:space="0" w:color="auto"/>
              <w:right w:val="single" w:sz="12" w:space="0" w:color="auto"/>
            </w:tcBorders>
            <w:shd w:val="clear" w:color="auto" w:fill="auto"/>
            <w:noWrap/>
            <w:vAlign w:val="center"/>
            <w:hideMark/>
          </w:tcPr>
          <w:p w14:paraId="1AC83226"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SN space (bits)</w:t>
            </w:r>
          </w:p>
        </w:tc>
      </w:tr>
      <w:tr w:rsidR="00CC1D38" w:rsidRPr="00A61810" w14:paraId="7B2AA011" w14:textId="77777777" w:rsidTr="006E4BCC">
        <w:trPr>
          <w:trHeight w:val="315"/>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503C138A"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787662C9" w14:textId="0B0A2108" w:rsidR="00CC1D38" w:rsidRPr="00A61810" w:rsidRDefault="00CB51B5"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16</w:t>
            </w:r>
          </w:p>
        </w:tc>
        <w:tc>
          <w:tcPr>
            <w:tcW w:w="1641" w:type="dxa"/>
            <w:tcBorders>
              <w:top w:val="nil"/>
              <w:left w:val="nil"/>
              <w:bottom w:val="single" w:sz="4" w:space="0" w:color="auto"/>
              <w:right w:val="single" w:sz="12" w:space="0" w:color="auto"/>
            </w:tcBorders>
            <w:shd w:val="clear" w:color="auto" w:fill="auto"/>
            <w:noWrap/>
            <w:vAlign w:val="center"/>
            <w:hideMark/>
          </w:tcPr>
          <w:p w14:paraId="70B8C356" w14:textId="42FBFF84" w:rsidR="00CC1D38" w:rsidRPr="00A61810" w:rsidRDefault="00CB51B5"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7</w:t>
            </w:r>
          </w:p>
        </w:tc>
      </w:tr>
      <w:tr w:rsidR="00CB51B5" w:rsidRPr="00A61810" w14:paraId="67566461" w14:textId="77777777" w:rsidTr="00CC1D38">
        <w:trPr>
          <w:trHeight w:val="315"/>
          <w:jc w:val="center"/>
        </w:trPr>
        <w:tc>
          <w:tcPr>
            <w:tcW w:w="960" w:type="dxa"/>
            <w:tcBorders>
              <w:top w:val="nil"/>
              <w:left w:val="single" w:sz="12" w:space="0" w:color="auto"/>
              <w:bottom w:val="single" w:sz="4" w:space="0" w:color="auto"/>
              <w:right w:val="single" w:sz="4" w:space="0" w:color="auto"/>
            </w:tcBorders>
            <w:shd w:val="clear" w:color="auto" w:fill="auto"/>
            <w:noWrap/>
            <w:vAlign w:val="center"/>
          </w:tcPr>
          <w:p w14:paraId="305DA462" w14:textId="7855C430" w:rsidR="00CB51B5" w:rsidRPr="00A61810" w:rsidRDefault="00CB51B5"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tcPr>
          <w:p w14:paraId="13782264" w14:textId="0D546C50" w:rsidR="00CB51B5" w:rsidRPr="00A61810" w:rsidRDefault="00CB51B5"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1641" w:type="dxa"/>
            <w:tcBorders>
              <w:top w:val="nil"/>
              <w:left w:val="nil"/>
              <w:bottom w:val="single" w:sz="4" w:space="0" w:color="auto"/>
              <w:right w:val="single" w:sz="12" w:space="0" w:color="auto"/>
            </w:tcBorders>
            <w:shd w:val="clear" w:color="auto" w:fill="auto"/>
            <w:noWrap/>
            <w:vAlign w:val="center"/>
          </w:tcPr>
          <w:p w14:paraId="02CC0131" w14:textId="7ACBEABD" w:rsidR="00CB51B5" w:rsidRPr="00A61810" w:rsidDel="00056EEB" w:rsidRDefault="00CB51B5"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8</w:t>
            </w:r>
          </w:p>
        </w:tc>
      </w:tr>
      <w:tr w:rsidR="00CC1D38" w:rsidRPr="00A61810" w14:paraId="6DA3710C"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2D4BA6AF"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08FCF238"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64</w:t>
            </w:r>
          </w:p>
        </w:tc>
        <w:tc>
          <w:tcPr>
            <w:tcW w:w="1641" w:type="dxa"/>
            <w:tcBorders>
              <w:top w:val="nil"/>
              <w:left w:val="nil"/>
              <w:bottom w:val="single" w:sz="4" w:space="0" w:color="auto"/>
              <w:right w:val="single" w:sz="12" w:space="0" w:color="auto"/>
            </w:tcBorders>
            <w:shd w:val="clear" w:color="auto" w:fill="auto"/>
            <w:noWrap/>
            <w:vAlign w:val="center"/>
            <w:hideMark/>
          </w:tcPr>
          <w:p w14:paraId="6AE4FBF9" w14:textId="588644F1" w:rsidR="00CC1D38" w:rsidRPr="00A61810" w:rsidRDefault="00056EEB"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9</w:t>
            </w:r>
          </w:p>
        </w:tc>
      </w:tr>
      <w:tr w:rsidR="00CC1D38" w:rsidRPr="00A61810" w14:paraId="7ABE99E8"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3234C149"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p>
        </w:tc>
        <w:tc>
          <w:tcPr>
            <w:tcW w:w="960" w:type="dxa"/>
            <w:tcBorders>
              <w:top w:val="nil"/>
              <w:left w:val="nil"/>
              <w:bottom w:val="single" w:sz="4" w:space="0" w:color="auto"/>
              <w:right w:val="single" w:sz="12" w:space="0" w:color="auto"/>
            </w:tcBorders>
            <w:shd w:val="clear" w:color="auto" w:fill="auto"/>
            <w:noWrap/>
            <w:vAlign w:val="center"/>
            <w:hideMark/>
          </w:tcPr>
          <w:p w14:paraId="57478A3B"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75</w:t>
            </w:r>
          </w:p>
        </w:tc>
        <w:tc>
          <w:tcPr>
            <w:tcW w:w="1641" w:type="dxa"/>
            <w:tcBorders>
              <w:top w:val="nil"/>
              <w:left w:val="nil"/>
              <w:bottom w:val="single" w:sz="4" w:space="0" w:color="auto"/>
              <w:right w:val="single" w:sz="12" w:space="0" w:color="auto"/>
            </w:tcBorders>
            <w:shd w:val="clear" w:color="auto" w:fill="auto"/>
            <w:noWrap/>
            <w:vAlign w:val="center"/>
            <w:hideMark/>
          </w:tcPr>
          <w:p w14:paraId="6E8EE39B" w14:textId="320FB129" w:rsidR="00CC1D38" w:rsidRPr="00A61810" w:rsidRDefault="00056EEB"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10</w:t>
            </w:r>
          </w:p>
        </w:tc>
      </w:tr>
      <w:tr w:rsidR="00CC1D38" w:rsidRPr="00A61810" w14:paraId="500AE5D9"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7D2348FF"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1AAA3B3C"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32</w:t>
            </w:r>
          </w:p>
        </w:tc>
        <w:tc>
          <w:tcPr>
            <w:tcW w:w="1641" w:type="dxa"/>
            <w:tcBorders>
              <w:top w:val="nil"/>
              <w:left w:val="nil"/>
              <w:bottom w:val="single" w:sz="4" w:space="0" w:color="auto"/>
              <w:right w:val="single" w:sz="12" w:space="0" w:color="auto"/>
            </w:tcBorders>
            <w:shd w:val="clear" w:color="auto" w:fill="auto"/>
            <w:noWrap/>
            <w:vAlign w:val="center"/>
            <w:hideMark/>
          </w:tcPr>
          <w:p w14:paraId="0FAF382E" w14:textId="1F0C430B" w:rsidR="00CC1D38" w:rsidRPr="00A61810" w:rsidRDefault="00056EEB"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10</w:t>
            </w:r>
          </w:p>
        </w:tc>
      </w:tr>
      <w:tr w:rsidR="00CC1D38" w:rsidRPr="00A61810" w14:paraId="69654018"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4D2084F5"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6276308E"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64</w:t>
            </w:r>
          </w:p>
        </w:tc>
        <w:tc>
          <w:tcPr>
            <w:tcW w:w="1641" w:type="dxa"/>
            <w:tcBorders>
              <w:top w:val="nil"/>
              <w:left w:val="nil"/>
              <w:bottom w:val="single" w:sz="4" w:space="0" w:color="auto"/>
              <w:right w:val="single" w:sz="12" w:space="0" w:color="auto"/>
            </w:tcBorders>
            <w:shd w:val="clear" w:color="auto" w:fill="auto"/>
            <w:noWrap/>
            <w:vAlign w:val="center"/>
            <w:hideMark/>
          </w:tcPr>
          <w:p w14:paraId="6B319D1D" w14:textId="3474CBF9"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1</w:t>
            </w:r>
          </w:p>
        </w:tc>
      </w:tr>
      <w:tr w:rsidR="00CC1D38" w:rsidRPr="00A61810" w14:paraId="3DE76681"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6C58BB8C"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4</w:t>
            </w:r>
          </w:p>
        </w:tc>
        <w:tc>
          <w:tcPr>
            <w:tcW w:w="960" w:type="dxa"/>
            <w:tcBorders>
              <w:top w:val="nil"/>
              <w:left w:val="nil"/>
              <w:bottom w:val="single" w:sz="4" w:space="0" w:color="auto"/>
              <w:right w:val="single" w:sz="12" w:space="0" w:color="auto"/>
            </w:tcBorders>
            <w:shd w:val="clear" w:color="auto" w:fill="auto"/>
            <w:noWrap/>
            <w:vAlign w:val="center"/>
            <w:hideMark/>
          </w:tcPr>
          <w:p w14:paraId="17FEF52F"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75</w:t>
            </w:r>
          </w:p>
        </w:tc>
        <w:tc>
          <w:tcPr>
            <w:tcW w:w="1641" w:type="dxa"/>
            <w:tcBorders>
              <w:top w:val="nil"/>
              <w:left w:val="nil"/>
              <w:bottom w:val="single" w:sz="4" w:space="0" w:color="auto"/>
              <w:right w:val="single" w:sz="12" w:space="0" w:color="auto"/>
            </w:tcBorders>
            <w:shd w:val="clear" w:color="auto" w:fill="auto"/>
            <w:noWrap/>
            <w:vAlign w:val="center"/>
            <w:hideMark/>
          </w:tcPr>
          <w:p w14:paraId="2B10C878" w14:textId="7FC1D42A"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2</w:t>
            </w:r>
          </w:p>
        </w:tc>
      </w:tr>
      <w:tr w:rsidR="00CC1D38" w:rsidRPr="00A61810" w14:paraId="0145094A"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71544491" w14:textId="6016699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6</w:t>
            </w:r>
          </w:p>
        </w:tc>
        <w:tc>
          <w:tcPr>
            <w:tcW w:w="960" w:type="dxa"/>
            <w:tcBorders>
              <w:top w:val="nil"/>
              <w:left w:val="nil"/>
              <w:bottom w:val="single" w:sz="4" w:space="0" w:color="auto"/>
              <w:right w:val="single" w:sz="12" w:space="0" w:color="auto"/>
            </w:tcBorders>
            <w:shd w:val="clear" w:color="auto" w:fill="auto"/>
            <w:noWrap/>
            <w:vAlign w:val="center"/>
            <w:hideMark/>
          </w:tcPr>
          <w:p w14:paraId="0AF688CD"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32</w:t>
            </w:r>
          </w:p>
        </w:tc>
        <w:tc>
          <w:tcPr>
            <w:tcW w:w="1641" w:type="dxa"/>
            <w:tcBorders>
              <w:top w:val="nil"/>
              <w:left w:val="nil"/>
              <w:bottom w:val="single" w:sz="4" w:space="0" w:color="auto"/>
              <w:right w:val="single" w:sz="12" w:space="0" w:color="auto"/>
            </w:tcBorders>
            <w:shd w:val="clear" w:color="auto" w:fill="auto"/>
            <w:noWrap/>
            <w:vAlign w:val="center"/>
            <w:hideMark/>
          </w:tcPr>
          <w:p w14:paraId="2EEAD047" w14:textId="49F53EC0"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2</w:t>
            </w:r>
          </w:p>
        </w:tc>
      </w:tr>
      <w:tr w:rsidR="00CC1D38" w:rsidRPr="00A61810" w14:paraId="2752ACAE"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50821906" w14:textId="56DD9DE5"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6</w:t>
            </w:r>
          </w:p>
        </w:tc>
        <w:tc>
          <w:tcPr>
            <w:tcW w:w="960" w:type="dxa"/>
            <w:tcBorders>
              <w:top w:val="nil"/>
              <w:left w:val="nil"/>
              <w:bottom w:val="single" w:sz="4" w:space="0" w:color="auto"/>
              <w:right w:val="single" w:sz="12" w:space="0" w:color="auto"/>
            </w:tcBorders>
            <w:shd w:val="clear" w:color="auto" w:fill="auto"/>
            <w:noWrap/>
            <w:vAlign w:val="center"/>
            <w:hideMark/>
          </w:tcPr>
          <w:p w14:paraId="6468EF77" w14:textId="77777777"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64</w:t>
            </w:r>
          </w:p>
        </w:tc>
        <w:tc>
          <w:tcPr>
            <w:tcW w:w="1641" w:type="dxa"/>
            <w:tcBorders>
              <w:top w:val="nil"/>
              <w:left w:val="nil"/>
              <w:bottom w:val="single" w:sz="4" w:space="0" w:color="auto"/>
              <w:right w:val="single" w:sz="12" w:space="0" w:color="auto"/>
            </w:tcBorders>
            <w:shd w:val="clear" w:color="auto" w:fill="auto"/>
            <w:noWrap/>
            <w:vAlign w:val="center"/>
            <w:hideMark/>
          </w:tcPr>
          <w:p w14:paraId="28B79EC5" w14:textId="0ACDD0E8"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3</w:t>
            </w:r>
          </w:p>
        </w:tc>
      </w:tr>
      <w:tr w:rsidR="00CC1D38" w:rsidRPr="00A61810" w14:paraId="4ED896E7"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29B76322" w14:textId="71F16C41" w:rsidR="00CC1D38" w:rsidRPr="00A61810" w:rsidRDefault="00CC1D38" w:rsidP="001739F3">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6</w:t>
            </w:r>
          </w:p>
        </w:tc>
        <w:tc>
          <w:tcPr>
            <w:tcW w:w="960" w:type="dxa"/>
            <w:tcBorders>
              <w:top w:val="nil"/>
              <w:left w:val="nil"/>
              <w:bottom w:val="single" w:sz="4" w:space="0" w:color="auto"/>
              <w:right w:val="single" w:sz="12" w:space="0" w:color="auto"/>
            </w:tcBorders>
            <w:shd w:val="clear" w:color="auto" w:fill="auto"/>
            <w:noWrap/>
            <w:vAlign w:val="center"/>
            <w:hideMark/>
          </w:tcPr>
          <w:p w14:paraId="195CF3B9" w14:textId="16B01C2A" w:rsidR="00CC1D38" w:rsidRPr="00A61810" w:rsidRDefault="00CC1D38"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75</w:t>
            </w:r>
          </w:p>
        </w:tc>
        <w:tc>
          <w:tcPr>
            <w:tcW w:w="1641" w:type="dxa"/>
            <w:tcBorders>
              <w:top w:val="nil"/>
              <w:left w:val="nil"/>
              <w:bottom w:val="single" w:sz="4" w:space="0" w:color="auto"/>
              <w:right w:val="single" w:sz="12" w:space="0" w:color="auto"/>
            </w:tcBorders>
            <w:shd w:val="clear" w:color="auto" w:fill="auto"/>
            <w:noWrap/>
            <w:vAlign w:val="center"/>
            <w:hideMark/>
          </w:tcPr>
          <w:p w14:paraId="1DFEB0FD" w14:textId="28370CC0"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4</w:t>
            </w:r>
          </w:p>
        </w:tc>
      </w:tr>
      <w:tr w:rsidR="00CC1D38" w:rsidRPr="00A61810" w14:paraId="0AB0BEC7"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6621F036" w14:textId="7EC03CEB" w:rsidR="00CC1D38" w:rsidRPr="00A61810" w:rsidRDefault="00CC1D38"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960" w:type="dxa"/>
            <w:tcBorders>
              <w:top w:val="nil"/>
              <w:left w:val="nil"/>
              <w:bottom w:val="single" w:sz="4" w:space="0" w:color="auto"/>
              <w:right w:val="single" w:sz="12" w:space="0" w:color="auto"/>
            </w:tcBorders>
            <w:shd w:val="clear" w:color="auto" w:fill="auto"/>
            <w:noWrap/>
            <w:vAlign w:val="center"/>
            <w:hideMark/>
          </w:tcPr>
          <w:p w14:paraId="5E522049" w14:textId="5859B82B" w:rsidR="00CC1D38" w:rsidRPr="00A61810" w:rsidRDefault="00CC1D38" w:rsidP="00FD03AB">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1641" w:type="dxa"/>
            <w:tcBorders>
              <w:top w:val="nil"/>
              <w:left w:val="nil"/>
              <w:bottom w:val="single" w:sz="4" w:space="0" w:color="auto"/>
              <w:right w:val="single" w:sz="12" w:space="0" w:color="auto"/>
            </w:tcBorders>
            <w:shd w:val="clear" w:color="auto" w:fill="auto"/>
            <w:noWrap/>
            <w:vAlign w:val="center"/>
            <w:hideMark/>
          </w:tcPr>
          <w:p w14:paraId="0FAD6963" w14:textId="62F0E51C"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3</w:t>
            </w:r>
          </w:p>
        </w:tc>
      </w:tr>
      <w:tr w:rsidR="00CC1D38" w:rsidRPr="00A61810" w14:paraId="6BF12909" w14:textId="77777777" w:rsidTr="006E4BCC">
        <w:trPr>
          <w:trHeight w:val="300"/>
          <w:jc w:val="center"/>
        </w:trPr>
        <w:tc>
          <w:tcPr>
            <w:tcW w:w="960" w:type="dxa"/>
            <w:tcBorders>
              <w:top w:val="nil"/>
              <w:left w:val="single" w:sz="12" w:space="0" w:color="auto"/>
              <w:bottom w:val="single" w:sz="4" w:space="0" w:color="auto"/>
              <w:right w:val="single" w:sz="4" w:space="0" w:color="auto"/>
            </w:tcBorders>
            <w:shd w:val="clear" w:color="auto" w:fill="auto"/>
            <w:noWrap/>
            <w:vAlign w:val="center"/>
            <w:hideMark/>
          </w:tcPr>
          <w:p w14:paraId="39939A88" w14:textId="04FB1CF2" w:rsidR="00CC1D38" w:rsidRPr="00A61810" w:rsidRDefault="00CC1D38"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32</w:t>
            </w:r>
          </w:p>
        </w:tc>
        <w:tc>
          <w:tcPr>
            <w:tcW w:w="960" w:type="dxa"/>
            <w:tcBorders>
              <w:top w:val="nil"/>
              <w:left w:val="nil"/>
              <w:bottom w:val="single" w:sz="4" w:space="0" w:color="auto"/>
              <w:right w:val="single" w:sz="12" w:space="0" w:color="auto"/>
            </w:tcBorders>
            <w:shd w:val="clear" w:color="auto" w:fill="auto"/>
            <w:noWrap/>
            <w:vAlign w:val="center"/>
            <w:hideMark/>
          </w:tcPr>
          <w:p w14:paraId="76083802" w14:textId="714D8608" w:rsidR="00CC1D38" w:rsidRPr="00A61810" w:rsidRDefault="00CC1D38" w:rsidP="001739F3">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64</w:t>
            </w:r>
          </w:p>
        </w:tc>
        <w:tc>
          <w:tcPr>
            <w:tcW w:w="1641" w:type="dxa"/>
            <w:tcBorders>
              <w:top w:val="nil"/>
              <w:left w:val="nil"/>
              <w:bottom w:val="single" w:sz="4" w:space="0" w:color="auto"/>
              <w:right w:val="single" w:sz="12" w:space="0" w:color="auto"/>
            </w:tcBorders>
            <w:shd w:val="clear" w:color="auto" w:fill="auto"/>
            <w:noWrap/>
            <w:vAlign w:val="center"/>
            <w:hideMark/>
          </w:tcPr>
          <w:p w14:paraId="3459968B" w14:textId="5CED7A3B" w:rsidR="00CC1D38" w:rsidRPr="00A61810" w:rsidRDefault="00056EEB">
            <w:pPr>
              <w:spacing w:after="0"/>
              <w:jc w:val="center"/>
              <w:rPr>
                <w:rFonts w:ascii="Calibri" w:eastAsia="Times New Roman" w:hAnsi="Calibri"/>
                <w:color w:val="000000"/>
                <w:sz w:val="22"/>
                <w:szCs w:val="22"/>
                <w:lang w:val="en-US" w:eastAsia="zh-CN"/>
              </w:rPr>
            </w:pPr>
            <w:r w:rsidRPr="00A61810">
              <w:rPr>
                <w:rFonts w:ascii="Calibri" w:eastAsia="Times New Roman" w:hAnsi="Calibri"/>
                <w:color w:val="000000"/>
                <w:sz w:val="22"/>
                <w:szCs w:val="22"/>
                <w:lang w:val="en-US" w:eastAsia="zh-CN"/>
              </w:rPr>
              <w:t>1</w:t>
            </w:r>
            <w:r>
              <w:rPr>
                <w:rFonts w:ascii="Calibri" w:eastAsia="Times New Roman" w:hAnsi="Calibri"/>
                <w:color w:val="000000"/>
                <w:sz w:val="22"/>
                <w:szCs w:val="22"/>
                <w:lang w:val="en-US" w:eastAsia="zh-CN"/>
              </w:rPr>
              <w:t>4</w:t>
            </w:r>
          </w:p>
        </w:tc>
      </w:tr>
    </w:tbl>
    <w:p w14:paraId="1C328812" w14:textId="0C11CEC5" w:rsidR="00FA4F4C" w:rsidRDefault="00E334F7" w:rsidP="00FA4F4C">
      <w:pPr>
        <w:jc w:val="center"/>
        <w:rPr>
          <w:rFonts w:ascii="Arial" w:eastAsia="MS Mincho" w:hAnsi="Arial"/>
          <w:szCs w:val="24"/>
          <w:lang w:val="en-US" w:eastAsia="zh-TW"/>
        </w:rPr>
      </w:pPr>
      <w:r>
        <w:rPr>
          <w:rFonts w:ascii="Arial" w:eastAsia="MS Mincho" w:hAnsi="Arial"/>
          <w:b/>
          <w:szCs w:val="24"/>
          <w:lang w:val="en-US" w:eastAsia="zh-TW"/>
        </w:rPr>
        <w:t>T</w:t>
      </w:r>
      <w:r w:rsidR="00FA4F4C">
        <w:rPr>
          <w:rFonts w:ascii="Arial" w:eastAsia="MS Mincho" w:hAnsi="Arial"/>
          <w:b/>
          <w:szCs w:val="24"/>
          <w:lang w:val="en-US" w:eastAsia="zh-TW"/>
        </w:rPr>
        <w:t xml:space="preserve">able </w:t>
      </w:r>
      <w:r w:rsidR="00CC1D38">
        <w:rPr>
          <w:rFonts w:ascii="Arial" w:eastAsia="MS Mincho" w:hAnsi="Arial"/>
          <w:b/>
          <w:szCs w:val="24"/>
          <w:lang w:val="en-US" w:eastAsia="zh-TW"/>
        </w:rPr>
        <w:t>2</w:t>
      </w:r>
      <w:r w:rsidR="00FA4F4C">
        <w:rPr>
          <w:rFonts w:ascii="Arial" w:eastAsia="MS Mincho" w:hAnsi="Arial"/>
          <w:b/>
          <w:szCs w:val="24"/>
          <w:lang w:val="en-US" w:eastAsia="zh-TW"/>
        </w:rPr>
        <w:t xml:space="preserve">: Required SN space under different M and </w:t>
      </w:r>
      <w:r w:rsidR="00CC1D38">
        <w:rPr>
          <w:rFonts w:ascii="Arial" w:eastAsia="MS Mincho" w:hAnsi="Arial"/>
          <w:b/>
          <w:szCs w:val="24"/>
          <w:lang w:val="en-US" w:eastAsia="zh-TW"/>
        </w:rPr>
        <w:t xml:space="preserve">T </w:t>
      </w:r>
      <w:r w:rsidR="003270ED">
        <w:rPr>
          <w:rFonts w:ascii="Arial" w:eastAsia="MS Mincho" w:hAnsi="Arial"/>
          <w:b/>
          <w:szCs w:val="24"/>
          <w:lang w:val="en-US" w:eastAsia="zh-TW"/>
        </w:rPr>
        <w:t xml:space="preserve">for </w:t>
      </w:r>
      <w:r w:rsidR="00CC1D38">
        <w:rPr>
          <w:rFonts w:ascii="Arial" w:eastAsia="MS Mincho" w:hAnsi="Arial"/>
          <w:b/>
          <w:szCs w:val="24"/>
          <w:lang w:val="en-US" w:eastAsia="zh-TW"/>
        </w:rPr>
        <w:t xml:space="preserve">the single </w:t>
      </w:r>
      <w:r w:rsidR="003270ED">
        <w:rPr>
          <w:rFonts w:ascii="Arial" w:eastAsia="MS Mincho" w:hAnsi="Arial"/>
          <w:b/>
          <w:szCs w:val="24"/>
          <w:lang w:val="en-US" w:eastAsia="zh-TW"/>
        </w:rPr>
        <w:t xml:space="preserve">timer </w:t>
      </w:r>
      <w:r w:rsidR="00CC1D38">
        <w:rPr>
          <w:rFonts w:ascii="Arial" w:eastAsia="MS Mincho" w:hAnsi="Arial"/>
          <w:b/>
          <w:szCs w:val="24"/>
          <w:lang w:val="en-US" w:eastAsia="zh-TW"/>
        </w:rPr>
        <w:t>m</w:t>
      </w:r>
      <w:r w:rsidR="003270ED">
        <w:rPr>
          <w:rFonts w:ascii="Arial" w:eastAsia="MS Mincho" w:hAnsi="Arial"/>
          <w:b/>
          <w:szCs w:val="24"/>
          <w:lang w:val="en-US" w:eastAsia="zh-TW"/>
        </w:rPr>
        <w:t>echanism</w:t>
      </w:r>
      <w:r w:rsidR="00CC1D38">
        <w:rPr>
          <w:rFonts w:ascii="Arial" w:eastAsia="MS Mincho" w:hAnsi="Arial"/>
          <w:b/>
          <w:szCs w:val="24"/>
          <w:lang w:val="en-US" w:eastAsia="zh-TW"/>
        </w:rPr>
        <w:t xml:space="preserve"> without windowing</w:t>
      </w:r>
    </w:p>
    <w:p w14:paraId="5F3E8ECC" w14:textId="119AEBC3" w:rsidR="00E25F4B" w:rsidRDefault="00E25F4B">
      <w:pPr>
        <w:rPr>
          <w:rFonts w:ascii="Arial" w:eastAsia="MS Mincho" w:hAnsi="Arial"/>
          <w:szCs w:val="24"/>
          <w:lang w:val="en-US" w:eastAsia="zh-TW"/>
        </w:rPr>
      </w:pPr>
      <w:r>
        <w:rPr>
          <w:rFonts w:ascii="Arial" w:eastAsia="MS Mincho" w:hAnsi="Arial"/>
          <w:szCs w:val="24"/>
          <w:lang w:val="en-US" w:eastAsia="zh-TW"/>
        </w:rPr>
        <w:t>From a RLC receiver complexity perspective, we note that the receiver needs to maintain a single timer and related state variables.</w:t>
      </w:r>
      <w:r w:rsidDel="0001419B">
        <w:rPr>
          <w:rFonts w:ascii="Arial" w:eastAsia="MS Mincho" w:hAnsi="Arial"/>
          <w:szCs w:val="24"/>
          <w:lang w:val="en-US" w:eastAsia="zh-TW"/>
        </w:rPr>
        <w:t xml:space="preserve"> </w:t>
      </w:r>
    </w:p>
    <w:p w14:paraId="70B2B454" w14:textId="5AB03F46" w:rsidR="001120FC" w:rsidRDefault="001120FC" w:rsidP="001120FC">
      <w:pPr>
        <w:pStyle w:val="Heading2"/>
        <w:rPr>
          <w:lang w:val="en-US" w:eastAsia="ko-KR"/>
        </w:rPr>
      </w:pPr>
      <w:r>
        <w:rPr>
          <w:lang w:val="en-US" w:eastAsia="ko-KR"/>
        </w:rPr>
        <w:t xml:space="preserve">2.4 </w:t>
      </w:r>
      <w:r w:rsidR="00803E0E">
        <w:rPr>
          <w:lang w:val="en-US" w:eastAsia="ko-KR"/>
        </w:rPr>
        <w:t xml:space="preserve">Option 4: </w:t>
      </w:r>
      <w:r w:rsidR="00803E0E" w:rsidRPr="00803E0E">
        <w:rPr>
          <w:lang w:val="en-US" w:eastAsia="ko-KR"/>
        </w:rPr>
        <w:t>Mu</w:t>
      </w:r>
      <w:r w:rsidR="00803E0E">
        <w:rPr>
          <w:lang w:val="en-US" w:eastAsia="ko-KR"/>
        </w:rPr>
        <w:t xml:space="preserve">ltiple timers </w:t>
      </w:r>
      <w:r w:rsidR="00803E0E" w:rsidRPr="00803E0E">
        <w:rPr>
          <w:lang w:val="en-US" w:eastAsia="ko-KR"/>
        </w:rPr>
        <w:t>without a window mechanism</w:t>
      </w:r>
      <w:r w:rsidR="00803E0E" w:rsidRPr="00803E0E" w:rsidDel="00803E0E">
        <w:rPr>
          <w:lang w:val="en-US" w:eastAsia="ko-KR"/>
        </w:rPr>
        <w:t xml:space="preserve"> </w:t>
      </w:r>
    </w:p>
    <w:p w14:paraId="539C76C5" w14:textId="4986E54F" w:rsidR="00F53FF6" w:rsidRDefault="00F53FF6" w:rsidP="001120FC">
      <w:pPr>
        <w:rPr>
          <w:rFonts w:ascii="Arial" w:eastAsia="MS Mincho" w:hAnsi="Arial"/>
          <w:szCs w:val="24"/>
          <w:lang w:val="en-US" w:eastAsia="zh-TW"/>
        </w:rPr>
      </w:pPr>
      <w:r>
        <w:rPr>
          <w:rFonts w:ascii="Arial" w:eastAsia="MS Mincho" w:hAnsi="Arial"/>
          <w:szCs w:val="24"/>
          <w:lang w:val="en-US" w:eastAsia="zh-TW"/>
        </w:rPr>
        <w:t>In this mechanism, the RLC receiver maintain a discard timer per RLC SDU. The timer is started when the receiver receives the first segment of a RLC SDU. The timer is stopped when all the segments of an RLC SDU have been received, allowing the RLC receiver to submit the corresponding RLC SDU to higher layers. If the timer (for a particular SDU) expires, then all corresponding RLC SDU segments stored in the receive buffer are discarded. An illustration of this mechanism is provided in Figure 2.</w:t>
      </w:r>
    </w:p>
    <w:bookmarkStart w:id="2" w:name="_GoBack"/>
    <w:bookmarkEnd w:id="2"/>
    <w:p w14:paraId="1423FB9A" w14:textId="66681C53" w:rsidR="006F520A" w:rsidRDefault="004971CF" w:rsidP="001120FC">
      <w:r>
        <w:object w:dxaOrig="10816" w:dyaOrig="7050" w14:anchorId="034A63F1">
          <v:shape id="_x0000_i1030" type="#_x0000_t75" style="width:525.9pt;height:339.95pt" o:ole="">
            <v:imagedata r:id="rId9" o:title=""/>
          </v:shape>
          <o:OLEObject Type="Embed" ProgID="Visio.Drawing.15" ShapeID="_x0000_i1030" DrawAspect="Content" ObjectID="_1563993883" r:id="rId10"/>
        </w:object>
      </w:r>
    </w:p>
    <w:p w14:paraId="36623F81" w14:textId="2F895CAB" w:rsidR="00B169C6" w:rsidRDefault="00B169C6" w:rsidP="00B169C6">
      <w:pPr>
        <w:jc w:val="center"/>
        <w:rPr>
          <w:rFonts w:ascii="Arial" w:eastAsia="MS Mincho" w:hAnsi="Arial"/>
          <w:szCs w:val="24"/>
          <w:lang w:val="en-US" w:eastAsia="zh-TW"/>
        </w:rPr>
      </w:pPr>
      <w:r>
        <w:rPr>
          <w:rFonts w:ascii="Arial" w:eastAsia="MS Mincho" w:hAnsi="Arial"/>
          <w:b/>
          <w:szCs w:val="24"/>
          <w:lang w:val="en-US" w:eastAsia="zh-TW"/>
        </w:rPr>
        <w:t>Figure 2: Example operation of multiple timer</w:t>
      </w:r>
      <w:r w:rsidRPr="003A6C71">
        <w:rPr>
          <w:rFonts w:ascii="Arial" w:eastAsia="MS Mincho" w:hAnsi="Arial"/>
          <w:b/>
          <w:szCs w:val="24"/>
          <w:lang w:val="en-US" w:eastAsia="zh-TW"/>
        </w:rPr>
        <w:t xml:space="preserve"> mechanism</w:t>
      </w:r>
      <w:r>
        <w:rPr>
          <w:rFonts w:ascii="Arial" w:eastAsia="MS Mincho" w:hAnsi="Arial"/>
          <w:b/>
          <w:szCs w:val="24"/>
          <w:lang w:val="en-US" w:eastAsia="zh-TW"/>
        </w:rPr>
        <w:t>.</w:t>
      </w:r>
    </w:p>
    <w:p w14:paraId="5C2928BC" w14:textId="4794B497" w:rsidR="00F53FF6" w:rsidRDefault="00F53FF6" w:rsidP="001120FC">
      <w:pPr>
        <w:rPr>
          <w:rFonts w:ascii="Arial" w:eastAsia="MS Mincho" w:hAnsi="Arial"/>
          <w:szCs w:val="24"/>
          <w:lang w:val="en-US" w:eastAsia="zh-TW"/>
        </w:rPr>
      </w:pPr>
      <w:r>
        <w:rPr>
          <w:rFonts w:ascii="Arial" w:eastAsia="MS Mincho" w:hAnsi="Arial"/>
          <w:szCs w:val="24"/>
          <w:lang w:val="en-US" w:eastAsia="zh-TW"/>
        </w:rPr>
        <w:t>The SN space size for this mechanism should be large enough to ensure that there is no wrap around during the time a particular SDU segment is stored in the receive buffer. For a value T for the discard timer, the worst case waiting time for a RLC segment can be T TTIs as shown in Figure 2, which is half the value with a single timer (Option 3) under the same parameterization.</w:t>
      </w:r>
    </w:p>
    <w:p w14:paraId="4B03B2D4" w14:textId="2F5103D6" w:rsidR="00F53FF6" w:rsidRDefault="00F53FF6" w:rsidP="00F53FF6">
      <w:pPr>
        <w:rPr>
          <w:rFonts w:ascii="Arial" w:eastAsia="MS Mincho" w:hAnsi="Arial"/>
          <w:szCs w:val="24"/>
          <w:lang w:val="en-US" w:eastAsia="zh-TW"/>
        </w:rPr>
      </w:pPr>
      <w:r>
        <w:rPr>
          <w:rFonts w:ascii="Arial" w:eastAsia="MS Mincho" w:hAnsi="Arial"/>
          <w:szCs w:val="24"/>
          <w:lang w:val="en-US" w:eastAsia="zh-TW"/>
        </w:rPr>
        <w:t xml:space="preserve">Within a period of </w:t>
      </w:r>
      <w:r w:rsidRPr="001C7FEC">
        <w:rPr>
          <w:rFonts w:ascii="Arial" w:eastAsia="MS Mincho" w:hAnsi="Arial"/>
          <w:szCs w:val="24"/>
          <w:lang w:val="en-US" w:eastAsia="zh-TW"/>
        </w:rPr>
        <w:t>T</w:t>
      </w:r>
      <w:r>
        <w:rPr>
          <w:rFonts w:ascii="Arial" w:eastAsia="MS Mincho" w:hAnsi="Arial"/>
          <w:szCs w:val="24"/>
          <w:lang w:val="en-US" w:eastAsia="zh-TW"/>
        </w:rPr>
        <w:t xml:space="preserve"> TTIs, at most </w:t>
      </w:r>
      <w:r w:rsidRPr="001C7FEC">
        <w:rPr>
          <w:rFonts w:ascii="Arial" w:eastAsia="MS Mincho" w:hAnsi="Arial"/>
          <w:szCs w:val="24"/>
          <w:lang w:val="en-US" w:eastAsia="zh-TW"/>
        </w:rPr>
        <w:t>2T</w:t>
      </w:r>
      <w:r>
        <w:rPr>
          <w:rFonts w:ascii="Arial" w:eastAsia="MS Mincho" w:hAnsi="Arial"/>
          <w:szCs w:val="24"/>
          <w:lang w:val="en-US" w:eastAsia="zh-TW"/>
        </w:rPr>
        <w:t xml:space="preserve"> RLC SDU segments can be stored in the receive buffer. Hence, the RLC SN size has to be greater than </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szCs w:val="24"/>
                  </w:rPr>
                  <m:t>log</m:t>
                </m:r>
              </m:e>
              <m:sub>
                <m:r>
                  <w:rPr>
                    <w:rFonts w:ascii="Cambria Math" w:eastAsia="MS Mincho" w:hAnsi="Cambria Math"/>
                    <w:szCs w:val="24"/>
                    <w:lang w:val="en-US" w:eastAsia="zh-TW"/>
                  </w:rPr>
                  <m:t>2</m:t>
                </m:r>
              </m:sub>
            </m:sSub>
          </m:fName>
          <m:e>
            <m:r>
              <w:rPr>
                <w:rFonts w:ascii="Cambria Math" w:eastAsia="MS Mincho" w:hAnsi="Cambria Math"/>
                <w:szCs w:val="24"/>
                <w:lang w:val="en-US" w:eastAsia="zh-TW"/>
              </w:rPr>
              <m:t>(2×2T)</m:t>
            </m:r>
          </m:e>
        </m:func>
      </m:oMath>
      <w:r>
        <w:rPr>
          <w:rFonts w:ascii="Arial" w:eastAsia="MS Mincho" w:hAnsi="Arial"/>
          <w:szCs w:val="24"/>
          <w:lang w:val="en-US" w:eastAsia="zh-TW"/>
        </w:rPr>
        <w:t>. With M TBs per TTI, the RLC SN size has to be at least</w:t>
      </w:r>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szCs w:val="24"/>
                  </w:rPr>
                  <m:t xml:space="preserve"> log</m:t>
                </m:r>
              </m:e>
              <m:sub>
                <m:r>
                  <w:rPr>
                    <w:rFonts w:ascii="Cambria Math" w:eastAsia="MS Mincho" w:hAnsi="Cambria Math"/>
                    <w:szCs w:val="24"/>
                    <w:lang w:val="en-US" w:eastAsia="zh-TW"/>
                  </w:rPr>
                  <m:t>2</m:t>
                </m:r>
              </m:sub>
            </m:sSub>
          </m:fName>
          <m:e>
            <m:r>
              <w:rPr>
                <w:rFonts w:ascii="Cambria Math" w:eastAsia="MS Mincho" w:hAnsi="Cambria Math"/>
                <w:szCs w:val="24"/>
                <w:lang w:val="en-US" w:eastAsia="zh-TW"/>
              </w:rPr>
              <m:t>(2×2MT)</m:t>
            </m:r>
          </m:e>
        </m:func>
      </m:oMath>
      <w:r>
        <w:rPr>
          <w:rFonts w:ascii="Arial" w:eastAsia="MS Mincho" w:hAnsi="Arial"/>
          <w:szCs w:val="24"/>
          <w:lang w:val="en-US" w:eastAsia="zh-TW"/>
        </w:rPr>
        <w:t>. Since we expect D and T to be similar in magnitude, the required SN size for option 4 is the same as for option 1 and option 2, as shown in Table 1.</w:t>
      </w:r>
    </w:p>
    <w:p w14:paraId="543343F7" w14:textId="117B4233" w:rsidR="00F53FF6" w:rsidRDefault="00F53FF6" w:rsidP="00F53FF6">
      <w:pPr>
        <w:rPr>
          <w:rFonts w:ascii="Arial" w:eastAsia="MS Mincho" w:hAnsi="Arial"/>
          <w:szCs w:val="24"/>
          <w:lang w:val="en-US" w:eastAsia="zh-TW"/>
        </w:rPr>
      </w:pPr>
      <w:r>
        <w:rPr>
          <w:rFonts w:ascii="Arial" w:eastAsia="MS Mincho" w:hAnsi="Arial"/>
          <w:szCs w:val="24"/>
          <w:lang w:val="en-US" w:eastAsia="zh-TW"/>
        </w:rPr>
        <w:t>From a RLC receiver complexity perspective, we note that the receiver needs to maintain multiple discard timers.</w:t>
      </w:r>
    </w:p>
    <w:p w14:paraId="3DF28CCE" w14:textId="2D833887" w:rsidR="00D365CF" w:rsidRDefault="00D365CF" w:rsidP="00D365CF">
      <w:pPr>
        <w:pStyle w:val="Heading2"/>
        <w:rPr>
          <w:lang w:val="en-US" w:eastAsia="ko-KR"/>
        </w:rPr>
      </w:pPr>
      <w:r>
        <w:rPr>
          <w:lang w:val="en-US" w:eastAsia="ko-KR"/>
        </w:rPr>
        <w:t>2.</w:t>
      </w:r>
      <w:r w:rsidR="00E84A1E">
        <w:rPr>
          <w:lang w:val="en-US" w:eastAsia="ko-KR"/>
        </w:rPr>
        <w:t>5</w:t>
      </w:r>
      <w:r>
        <w:rPr>
          <w:lang w:val="en-US" w:eastAsia="ko-KR"/>
        </w:rPr>
        <w:t xml:space="preserve"> </w:t>
      </w:r>
      <w:r w:rsidR="00E84A1E">
        <w:rPr>
          <w:lang w:val="en-US" w:eastAsia="ko-KR"/>
        </w:rPr>
        <w:t>Comparison</w:t>
      </w:r>
    </w:p>
    <w:p w14:paraId="44DBBD29" w14:textId="2D3E86A0" w:rsidR="00D17AD9" w:rsidRDefault="004965B2" w:rsidP="0074142E">
      <w:pPr>
        <w:rPr>
          <w:rFonts w:ascii="Arial" w:eastAsia="MS Mincho" w:hAnsi="Arial"/>
          <w:szCs w:val="24"/>
          <w:lang w:val="en-US" w:eastAsia="zh-TW"/>
        </w:rPr>
      </w:pPr>
      <w:r>
        <w:rPr>
          <w:rFonts w:ascii="Arial" w:eastAsia="MS Mincho" w:hAnsi="Arial"/>
          <w:szCs w:val="24"/>
          <w:lang w:val="en-US" w:eastAsia="zh-TW"/>
        </w:rPr>
        <w:t xml:space="preserve">In this subsection, we </w:t>
      </w:r>
      <w:r w:rsidR="00D17AD9">
        <w:rPr>
          <w:rFonts w:ascii="Arial" w:eastAsia="MS Mincho" w:hAnsi="Arial"/>
          <w:szCs w:val="24"/>
          <w:lang w:val="en-US" w:eastAsia="zh-TW"/>
        </w:rPr>
        <w:t xml:space="preserve">compare the </w:t>
      </w:r>
      <w:r>
        <w:rPr>
          <w:rFonts w:ascii="Arial" w:eastAsia="MS Mincho" w:hAnsi="Arial"/>
          <w:szCs w:val="24"/>
          <w:lang w:val="en-US" w:eastAsia="zh-TW"/>
        </w:rPr>
        <w:t xml:space="preserve">four </w:t>
      </w:r>
      <w:r w:rsidR="00D17AD9">
        <w:rPr>
          <w:rFonts w:ascii="Arial" w:eastAsia="MS Mincho" w:hAnsi="Arial"/>
          <w:szCs w:val="24"/>
          <w:lang w:val="en-US" w:eastAsia="zh-TW"/>
        </w:rPr>
        <w:t xml:space="preserve">RLC UM </w:t>
      </w:r>
      <w:r>
        <w:rPr>
          <w:rFonts w:ascii="Arial" w:eastAsia="MS Mincho" w:hAnsi="Arial"/>
          <w:szCs w:val="24"/>
          <w:lang w:val="en-US" w:eastAsia="zh-TW"/>
        </w:rPr>
        <w:t xml:space="preserve">mechanisms </w:t>
      </w:r>
      <w:r w:rsidR="00D17AD9">
        <w:rPr>
          <w:rFonts w:ascii="Arial" w:eastAsia="MS Mincho" w:hAnsi="Arial"/>
          <w:szCs w:val="24"/>
          <w:lang w:val="en-US" w:eastAsia="zh-TW"/>
        </w:rPr>
        <w:t>discussed above with respect to SN space requirement, performance, specification impact, and implementation complexity.</w:t>
      </w:r>
    </w:p>
    <w:p w14:paraId="41768119" w14:textId="2D58DB39" w:rsidR="00D17AD9" w:rsidRDefault="00D17AD9" w:rsidP="0074142E">
      <w:pPr>
        <w:rPr>
          <w:rFonts w:ascii="Arial" w:eastAsia="MS Mincho" w:hAnsi="Arial"/>
          <w:szCs w:val="24"/>
          <w:lang w:val="en-US" w:eastAsia="zh-TW"/>
        </w:rPr>
      </w:pPr>
      <w:r>
        <w:rPr>
          <w:rFonts w:ascii="Arial" w:eastAsia="MS Mincho" w:hAnsi="Arial"/>
          <w:szCs w:val="24"/>
          <w:lang w:val="en-US" w:eastAsia="zh-TW"/>
        </w:rPr>
        <w:t xml:space="preserve">From a performance point of view, it would be desirable to bound the amount of time a RLC SDU segment is stored in the receive, to manage delay as well as to avoid SN wrap-around. Using just a window (Option 1) appears problematic since in this case an RLC SDU segment can be stored for an indefinite period of time (for instance, when a segment is transmitted followed by a long period when only complete RLC SDUs are sent). </w:t>
      </w:r>
    </w:p>
    <w:p w14:paraId="22C2FC61" w14:textId="0DE7439D" w:rsidR="00D17AD9" w:rsidRPr="006E4BCC" w:rsidRDefault="00D17AD9" w:rsidP="0074142E">
      <w:pPr>
        <w:rPr>
          <w:rFonts w:ascii="Arial" w:eastAsia="MS Mincho" w:hAnsi="Arial"/>
          <w:b/>
          <w:szCs w:val="24"/>
          <w:lang w:val="en-US" w:eastAsia="zh-TW"/>
        </w:rPr>
      </w:pPr>
      <w:r w:rsidRPr="006E4BCC">
        <w:rPr>
          <w:rFonts w:ascii="Arial" w:eastAsia="MS Mincho" w:hAnsi="Arial"/>
          <w:b/>
          <w:szCs w:val="24"/>
          <w:lang w:val="en-US" w:eastAsia="zh-TW"/>
        </w:rPr>
        <w:t xml:space="preserve">Observation </w:t>
      </w:r>
      <w:r>
        <w:rPr>
          <w:rFonts w:ascii="Arial" w:eastAsia="MS Mincho" w:hAnsi="Arial"/>
          <w:b/>
          <w:szCs w:val="24"/>
          <w:lang w:val="en-US" w:eastAsia="zh-TW"/>
        </w:rPr>
        <w:t>1</w:t>
      </w:r>
      <w:r w:rsidRPr="006E4BCC">
        <w:rPr>
          <w:rFonts w:ascii="Arial" w:eastAsia="MS Mincho" w:hAnsi="Arial"/>
          <w:b/>
          <w:szCs w:val="24"/>
          <w:lang w:val="en-US" w:eastAsia="zh-TW"/>
        </w:rPr>
        <w:t>: From a performance point of view, some kind of discard timer functionality is essential.</w:t>
      </w:r>
    </w:p>
    <w:p w14:paraId="0A309360" w14:textId="7D2C5208" w:rsidR="00D17AD9" w:rsidRDefault="00D17AD9" w:rsidP="0074142E">
      <w:pPr>
        <w:rPr>
          <w:rFonts w:ascii="Arial" w:eastAsia="MS Mincho" w:hAnsi="Arial"/>
          <w:szCs w:val="24"/>
          <w:lang w:val="en-US" w:eastAsia="zh-TW"/>
        </w:rPr>
      </w:pPr>
      <w:r>
        <w:rPr>
          <w:rFonts w:ascii="Arial" w:eastAsia="MS Mincho" w:hAnsi="Arial"/>
          <w:szCs w:val="24"/>
          <w:lang w:val="en-US" w:eastAsia="zh-TW"/>
        </w:rPr>
        <w:t>From a specification as well as implementation point of view, it seems somewhat redundant to maintain both a window and a discard timer function. Since a timer is essential (Observation 1), we think window mechanism should not be considered for NR.</w:t>
      </w:r>
    </w:p>
    <w:p w14:paraId="7C1999C0" w14:textId="285403B4" w:rsidR="00D17AD9" w:rsidRPr="006E4BCC" w:rsidRDefault="00D17AD9" w:rsidP="0074142E">
      <w:pPr>
        <w:rPr>
          <w:rFonts w:ascii="Arial" w:eastAsia="MS Mincho" w:hAnsi="Arial"/>
          <w:b/>
          <w:szCs w:val="24"/>
          <w:lang w:val="en-US" w:eastAsia="zh-TW"/>
        </w:rPr>
      </w:pPr>
      <w:r w:rsidRPr="006E4BCC">
        <w:rPr>
          <w:rFonts w:ascii="Arial" w:eastAsia="MS Mincho" w:hAnsi="Arial"/>
          <w:b/>
          <w:szCs w:val="24"/>
          <w:lang w:val="en-US" w:eastAsia="zh-TW"/>
        </w:rPr>
        <w:t>Proposal 1: Window based RLC UM operation is not considered for NR RLC.</w:t>
      </w:r>
    </w:p>
    <w:p w14:paraId="65CE3925" w14:textId="40C1D08E" w:rsidR="00D17AD9" w:rsidRDefault="00D17AD9" w:rsidP="00D17AD9">
      <w:pPr>
        <w:rPr>
          <w:rFonts w:ascii="Arial" w:eastAsia="MS Mincho" w:hAnsi="Arial"/>
          <w:szCs w:val="24"/>
          <w:lang w:val="en-US" w:eastAsia="zh-TW"/>
        </w:rPr>
      </w:pPr>
      <w:r>
        <w:rPr>
          <w:rFonts w:ascii="Arial" w:eastAsia="MS Mincho" w:hAnsi="Arial"/>
          <w:szCs w:val="24"/>
          <w:lang w:val="en-US" w:eastAsia="zh-TW"/>
        </w:rPr>
        <w:t>This leaves us with Option 3 (single timer) and Option 4 (multiple timers). We observe that the single timer option (Option 3) requires twice the SN space of other options.</w:t>
      </w:r>
    </w:p>
    <w:p w14:paraId="33731E41" w14:textId="77777777" w:rsidR="00D17AD9" w:rsidRPr="001C7FEC" w:rsidRDefault="00D17AD9" w:rsidP="00D17AD9">
      <w:pPr>
        <w:rPr>
          <w:rFonts w:ascii="Arial" w:eastAsia="MS Mincho" w:hAnsi="Arial"/>
          <w:b/>
          <w:szCs w:val="24"/>
          <w:lang w:val="en-US" w:eastAsia="zh-TW"/>
        </w:rPr>
      </w:pPr>
      <w:r w:rsidRPr="001C7FEC">
        <w:rPr>
          <w:rFonts w:ascii="Arial" w:eastAsia="MS Mincho" w:hAnsi="Arial"/>
          <w:b/>
          <w:szCs w:val="24"/>
          <w:lang w:val="en-US" w:eastAsia="zh-TW"/>
        </w:rPr>
        <w:t xml:space="preserve">Observation </w:t>
      </w:r>
      <w:r>
        <w:rPr>
          <w:rFonts w:ascii="Arial" w:eastAsia="MS Mincho" w:hAnsi="Arial"/>
          <w:b/>
          <w:szCs w:val="24"/>
          <w:lang w:val="en-US" w:eastAsia="zh-TW"/>
        </w:rPr>
        <w:t>2</w:t>
      </w:r>
      <w:r w:rsidRPr="001C7FEC">
        <w:rPr>
          <w:rFonts w:ascii="Arial" w:eastAsia="MS Mincho" w:hAnsi="Arial"/>
          <w:b/>
          <w:szCs w:val="24"/>
          <w:lang w:val="en-US" w:eastAsia="zh-TW"/>
        </w:rPr>
        <w:t>: All four RLC UM options have similar SN length requirements, with the single timer without windowing option requiring as many bits as the multiple timer option.</w:t>
      </w:r>
    </w:p>
    <w:p w14:paraId="0458135E" w14:textId="764B6E57" w:rsidR="00D17AD9" w:rsidRDefault="00CB51B5" w:rsidP="0074142E">
      <w:pPr>
        <w:rPr>
          <w:rFonts w:ascii="Arial" w:eastAsia="MS Mincho" w:hAnsi="Arial"/>
          <w:szCs w:val="24"/>
          <w:lang w:val="en-US" w:eastAsia="zh-TW"/>
        </w:rPr>
      </w:pPr>
      <w:r>
        <w:rPr>
          <w:rFonts w:ascii="Arial" w:eastAsia="MS Mincho" w:hAnsi="Arial"/>
          <w:szCs w:val="24"/>
          <w:lang w:val="en-US" w:eastAsia="zh-TW"/>
        </w:rPr>
        <w:t>From a specification point of view, Option 4 does not require maintaining a window or keeping track of state variables, and appears to be simpler to specify than other mechanisms.</w:t>
      </w:r>
    </w:p>
    <w:p w14:paraId="41EBA1DD" w14:textId="51318FC6" w:rsidR="00D17AD9" w:rsidRPr="006E4BCC" w:rsidRDefault="00CB51B5" w:rsidP="0074142E">
      <w:pPr>
        <w:rPr>
          <w:rFonts w:ascii="Arial" w:eastAsia="MS Mincho" w:hAnsi="Arial"/>
          <w:b/>
          <w:szCs w:val="24"/>
          <w:lang w:val="en-US" w:eastAsia="zh-TW"/>
        </w:rPr>
      </w:pPr>
      <w:r w:rsidRPr="006E4BCC">
        <w:rPr>
          <w:rFonts w:ascii="Arial" w:eastAsia="MS Mincho" w:hAnsi="Arial"/>
          <w:b/>
          <w:szCs w:val="24"/>
          <w:lang w:val="en-US" w:eastAsia="zh-TW"/>
        </w:rPr>
        <w:t>Observation 3: The multiple timer option is simple to specify and appears to be the least complex among candidate mechanisms</w:t>
      </w:r>
      <w:r w:rsidR="00062DA0">
        <w:rPr>
          <w:rFonts w:ascii="Arial" w:eastAsia="MS Mincho" w:hAnsi="Arial"/>
          <w:b/>
          <w:szCs w:val="24"/>
          <w:lang w:val="en-US" w:eastAsia="zh-TW"/>
        </w:rPr>
        <w:t>.</w:t>
      </w:r>
    </w:p>
    <w:p w14:paraId="5FBA7697" w14:textId="3BF06895" w:rsidR="00CB51B5" w:rsidRDefault="00CB51B5" w:rsidP="0074142E">
      <w:pPr>
        <w:rPr>
          <w:rFonts w:ascii="Arial" w:eastAsia="MS Mincho" w:hAnsi="Arial"/>
          <w:szCs w:val="24"/>
          <w:lang w:val="en-US" w:eastAsia="zh-TW"/>
        </w:rPr>
      </w:pPr>
      <w:r>
        <w:rPr>
          <w:rFonts w:ascii="Arial" w:eastAsia="MS Mincho" w:hAnsi="Arial"/>
          <w:szCs w:val="24"/>
          <w:lang w:val="en-US" w:eastAsia="zh-TW"/>
        </w:rPr>
        <w:t>In terms of implementation complexity, we believe that maintaining multiple timers is not that much more difficult than maintaining a single timer. Note that we already have a per-PDU discard timer function at the PDCP layer.</w:t>
      </w:r>
    </w:p>
    <w:p w14:paraId="67E4C707" w14:textId="4EB4405E" w:rsidR="00CB51B5" w:rsidRPr="006E4BCC" w:rsidRDefault="00CB51B5" w:rsidP="0074142E">
      <w:pPr>
        <w:rPr>
          <w:rFonts w:ascii="Arial" w:eastAsia="MS Mincho" w:hAnsi="Arial"/>
          <w:b/>
          <w:szCs w:val="24"/>
          <w:lang w:val="en-US" w:eastAsia="zh-TW"/>
        </w:rPr>
      </w:pPr>
      <w:r w:rsidRPr="006E4BCC">
        <w:rPr>
          <w:rFonts w:ascii="Arial" w:eastAsia="MS Mincho" w:hAnsi="Arial"/>
          <w:b/>
          <w:szCs w:val="24"/>
          <w:lang w:val="en-US" w:eastAsia="zh-TW"/>
        </w:rPr>
        <w:t>Observation 4: Maintaining multiple timers at RLC layer does not entail significantly more complexity than a single timer.</w:t>
      </w:r>
    </w:p>
    <w:p w14:paraId="74163468" w14:textId="53312846" w:rsidR="00CB51B5" w:rsidRDefault="00CB51B5" w:rsidP="0074142E">
      <w:pPr>
        <w:rPr>
          <w:rFonts w:ascii="Arial" w:eastAsia="MS Mincho" w:hAnsi="Arial"/>
          <w:szCs w:val="24"/>
          <w:lang w:val="en-US" w:eastAsia="zh-TW"/>
        </w:rPr>
      </w:pPr>
      <w:r>
        <w:rPr>
          <w:rFonts w:ascii="Arial" w:eastAsia="MS Mincho" w:hAnsi="Arial"/>
          <w:szCs w:val="24"/>
          <w:lang w:val="en-US" w:eastAsia="zh-TW"/>
        </w:rPr>
        <w:t>We also note in that since each RLC SDU is associated with its own timer, the multiple timer option affords greater control to the gNB in ensuring that QoS requirements are satisfied.</w:t>
      </w:r>
    </w:p>
    <w:p w14:paraId="05AB6B25" w14:textId="2928F15B" w:rsidR="00CB51B5" w:rsidRDefault="00CB51B5" w:rsidP="0074142E">
      <w:pPr>
        <w:rPr>
          <w:rFonts w:ascii="Arial" w:eastAsia="MS Mincho" w:hAnsi="Arial"/>
          <w:szCs w:val="24"/>
          <w:lang w:val="en-US" w:eastAsia="zh-TW"/>
        </w:rPr>
      </w:pPr>
      <w:r>
        <w:rPr>
          <w:rFonts w:ascii="Arial" w:eastAsia="MS Mincho" w:hAnsi="Arial"/>
          <w:szCs w:val="24"/>
          <w:lang w:val="en-US" w:eastAsia="zh-TW"/>
        </w:rPr>
        <w:t>Based on the above considerations, we propose that Option 4 be adopted for NR UM RLC operation.</w:t>
      </w:r>
    </w:p>
    <w:p w14:paraId="1DCEFF68" w14:textId="4F38B6AD" w:rsidR="00CB51B5" w:rsidRPr="006E4BCC" w:rsidRDefault="00CB51B5" w:rsidP="0074142E">
      <w:pPr>
        <w:rPr>
          <w:rFonts w:ascii="Arial" w:eastAsia="MS Mincho" w:hAnsi="Arial"/>
          <w:b/>
          <w:szCs w:val="24"/>
          <w:lang w:val="en-US" w:eastAsia="zh-TW"/>
        </w:rPr>
      </w:pPr>
      <w:r w:rsidRPr="006E4BCC">
        <w:rPr>
          <w:rFonts w:ascii="Arial" w:eastAsia="MS Mincho" w:hAnsi="Arial"/>
          <w:b/>
          <w:szCs w:val="24"/>
          <w:lang w:val="en-US" w:eastAsia="zh-TW"/>
        </w:rPr>
        <w:t>Proposal 2: The multiple timer operation is adopted for NR RLC UM.</w:t>
      </w:r>
    </w:p>
    <w:p w14:paraId="1C3A2F61" w14:textId="17C4EBBF" w:rsidR="00CB51B5" w:rsidRDefault="00CB51B5" w:rsidP="0074142E">
      <w:pPr>
        <w:rPr>
          <w:rFonts w:ascii="Arial" w:eastAsia="MS Mincho" w:hAnsi="Arial"/>
          <w:szCs w:val="24"/>
          <w:lang w:val="en-US" w:eastAsia="zh-TW"/>
        </w:rPr>
      </w:pPr>
      <w:r>
        <w:rPr>
          <w:rFonts w:ascii="Arial" w:eastAsia="MS Mincho" w:hAnsi="Arial"/>
          <w:szCs w:val="24"/>
          <w:lang w:val="en-US" w:eastAsia="zh-TW"/>
        </w:rPr>
        <w:t>A text proposal for implementing Option 4 is provided in the Annex.</w:t>
      </w:r>
    </w:p>
    <w:p w14:paraId="4DC4F3AC" w14:textId="7894C531" w:rsidR="00CB51B5" w:rsidRPr="006E4BCC" w:rsidRDefault="00CB51B5" w:rsidP="0074142E">
      <w:pPr>
        <w:rPr>
          <w:rFonts w:ascii="Arial" w:eastAsia="MS Mincho" w:hAnsi="Arial"/>
          <w:b/>
          <w:szCs w:val="24"/>
          <w:lang w:val="en-US" w:eastAsia="zh-TW"/>
        </w:rPr>
      </w:pPr>
      <w:r w:rsidRPr="006E4BCC">
        <w:rPr>
          <w:rFonts w:ascii="Arial" w:eastAsia="MS Mincho" w:hAnsi="Arial"/>
          <w:b/>
          <w:szCs w:val="24"/>
          <w:lang w:val="en-US" w:eastAsia="zh-TW"/>
        </w:rPr>
        <w:t>Proposal 3: RAN2 is requested to endorse the text proposal provided in the Annex for inclusion in TS 38.322.</w:t>
      </w:r>
    </w:p>
    <w:p w14:paraId="51F2BA07" w14:textId="796B2F67" w:rsidR="00D50B0D" w:rsidRDefault="00CB51B5" w:rsidP="0074142E">
      <w:pPr>
        <w:rPr>
          <w:rFonts w:ascii="Arial" w:eastAsia="MS Mincho" w:hAnsi="Arial"/>
          <w:szCs w:val="24"/>
          <w:lang w:val="en-US" w:eastAsia="zh-TW"/>
        </w:rPr>
      </w:pPr>
      <w:r>
        <w:rPr>
          <w:rFonts w:ascii="Arial" w:eastAsia="MS Mincho" w:hAnsi="Arial"/>
          <w:szCs w:val="24"/>
          <w:lang w:val="en-US" w:eastAsia="zh-TW"/>
        </w:rPr>
        <w:t>A summary of our analysis for the different RLC UM options is provided in Table 3</w:t>
      </w:r>
    </w:p>
    <w:tbl>
      <w:tblPr>
        <w:tblStyle w:val="TableGrid"/>
        <w:tblW w:w="10615" w:type="dxa"/>
        <w:tblLook w:val="04A0" w:firstRow="1" w:lastRow="0" w:firstColumn="1" w:lastColumn="0" w:noHBand="0" w:noVBand="1"/>
      </w:tblPr>
      <w:tblGrid>
        <w:gridCol w:w="1413"/>
        <w:gridCol w:w="1984"/>
        <w:gridCol w:w="2835"/>
        <w:gridCol w:w="2410"/>
        <w:gridCol w:w="1973"/>
      </w:tblGrid>
      <w:tr w:rsidR="00D50B0D" w14:paraId="4FA9C388" w14:textId="77777777" w:rsidTr="006E4BCC">
        <w:tc>
          <w:tcPr>
            <w:tcW w:w="1413" w:type="dxa"/>
          </w:tcPr>
          <w:p w14:paraId="51A6A2C8" w14:textId="77777777" w:rsidR="00D50B0D" w:rsidRDefault="00D50B0D" w:rsidP="00D50B0D">
            <w:pPr>
              <w:jc w:val="center"/>
              <w:rPr>
                <w:rFonts w:ascii="Arial" w:eastAsia="MS Mincho" w:hAnsi="Arial"/>
                <w:szCs w:val="24"/>
                <w:lang w:val="en-US" w:eastAsia="zh-TW"/>
              </w:rPr>
            </w:pPr>
          </w:p>
        </w:tc>
        <w:tc>
          <w:tcPr>
            <w:tcW w:w="1984" w:type="dxa"/>
          </w:tcPr>
          <w:p w14:paraId="00BFBFFB" w14:textId="20066EC4"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Option 1</w:t>
            </w:r>
          </w:p>
        </w:tc>
        <w:tc>
          <w:tcPr>
            <w:tcW w:w="2835" w:type="dxa"/>
          </w:tcPr>
          <w:p w14:paraId="5734B42F" w14:textId="31D421DB"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Option 2</w:t>
            </w:r>
          </w:p>
        </w:tc>
        <w:tc>
          <w:tcPr>
            <w:tcW w:w="2410" w:type="dxa"/>
          </w:tcPr>
          <w:p w14:paraId="1BF14B2A" w14:textId="3223A16E"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Option 3</w:t>
            </w:r>
          </w:p>
        </w:tc>
        <w:tc>
          <w:tcPr>
            <w:tcW w:w="1973" w:type="dxa"/>
          </w:tcPr>
          <w:p w14:paraId="12DD5244" w14:textId="1BF4CEC2"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Option 4</w:t>
            </w:r>
          </w:p>
        </w:tc>
      </w:tr>
      <w:tr w:rsidR="00D50B0D" w14:paraId="7CEA56D4" w14:textId="77777777" w:rsidTr="006E4BCC">
        <w:tc>
          <w:tcPr>
            <w:tcW w:w="1413" w:type="dxa"/>
          </w:tcPr>
          <w:p w14:paraId="3EBF2786" w14:textId="237EC0E5" w:rsidR="00D50B0D" w:rsidRDefault="00D50B0D" w:rsidP="00D50B0D">
            <w:pPr>
              <w:jc w:val="center"/>
              <w:rPr>
                <w:rFonts w:ascii="Arial" w:eastAsia="MS Mincho" w:hAnsi="Arial"/>
                <w:szCs w:val="24"/>
                <w:lang w:val="en-US" w:eastAsia="zh-TW"/>
              </w:rPr>
            </w:pPr>
            <w:r>
              <w:rPr>
                <w:rFonts w:ascii="Arial" w:eastAsia="MS Mincho" w:hAnsi="Arial"/>
                <w:szCs w:val="24"/>
                <w:lang w:val="en-US" w:eastAsia="zh-TW"/>
              </w:rPr>
              <w:t>SN space</w:t>
            </w:r>
          </w:p>
        </w:tc>
        <w:tc>
          <w:tcPr>
            <w:tcW w:w="1984" w:type="dxa"/>
          </w:tcPr>
          <w:p w14:paraId="34F198DB" w14:textId="1F978E9A" w:rsidR="00D50B0D" w:rsidRPr="006E4BCC" w:rsidRDefault="0013601C" w:rsidP="00D50B0D">
            <w:pPr>
              <w:jc w:val="center"/>
              <w:rPr>
                <w:rFonts w:ascii="Arial" w:eastAsia="MS Mincho" w:hAnsi="Arial"/>
                <w:szCs w:val="24"/>
                <w:lang w:val="en-US" w:eastAsia="zh-TW"/>
              </w:rPr>
            </w:pPr>
            <m:oMathPara>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
                    </m:r>
                    <m:r>
                      <w:rPr>
                        <w:rFonts w:ascii="Cambria Math" w:eastAsia="MS Mincho" w:hAnsi="Cambria Math" w:hint="eastAsia"/>
                        <w:szCs w:val="24"/>
                        <w:lang w:val="en-US" w:eastAsia="zh-TW"/>
                      </w:rPr>
                      <m:t>×</m:t>
                    </m:r>
                    <m:r>
                      <w:rPr>
                        <w:rFonts w:ascii="Cambria Math" w:eastAsia="MS Mincho" w:hAnsi="Cambria Math"/>
                        <w:szCs w:val="24"/>
                        <w:lang w:val="en-US" w:eastAsia="zh-TW"/>
                      </w:rPr>
                      <m:t>2MD)</m:t>
                    </m:r>
                  </m:e>
                </m:func>
              </m:oMath>
            </m:oMathPara>
          </w:p>
          <w:p w14:paraId="465C27D4" w14:textId="0DC812BD" w:rsidR="00A62BCE" w:rsidRPr="00CB51B5" w:rsidRDefault="003850FA">
            <w:pPr>
              <w:jc w:val="center"/>
              <w:rPr>
                <w:rFonts w:ascii="Arial" w:eastAsia="MS Mincho" w:hAnsi="Arial"/>
                <w:szCs w:val="24"/>
                <w:lang w:val="en-US" w:eastAsia="zh-TW"/>
              </w:rPr>
            </w:pPr>
            <w:r>
              <w:rPr>
                <w:rFonts w:ascii="Arial" w:eastAsia="MS Mincho" w:hAnsi="Arial"/>
                <w:szCs w:val="24"/>
                <w:lang w:val="en-US" w:eastAsia="zh-TW"/>
              </w:rPr>
              <w:t>6</w:t>
            </w:r>
            <w:r w:rsidR="00A62BCE" w:rsidRPr="006E4BCC">
              <w:rPr>
                <w:rFonts w:ascii="Arial" w:eastAsia="MS Mincho" w:hAnsi="Arial"/>
                <w:szCs w:val="24"/>
                <w:lang w:val="en-US" w:eastAsia="zh-TW"/>
              </w:rPr>
              <w:t>~</w:t>
            </w:r>
            <w:r w:rsidR="00CB51B5" w:rsidRPr="006E4BCC">
              <w:rPr>
                <w:rFonts w:ascii="Arial" w:eastAsia="MS Mincho" w:hAnsi="Arial"/>
                <w:szCs w:val="24"/>
                <w:lang w:val="en-US" w:eastAsia="zh-TW"/>
              </w:rPr>
              <w:t>1</w:t>
            </w:r>
            <w:r w:rsidR="00CB51B5">
              <w:rPr>
                <w:rFonts w:ascii="Arial" w:eastAsia="MS Mincho" w:hAnsi="Arial"/>
                <w:szCs w:val="24"/>
                <w:lang w:val="en-US" w:eastAsia="zh-TW"/>
              </w:rPr>
              <w:t>3</w:t>
            </w:r>
            <w:r w:rsidR="00CB51B5" w:rsidRPr="006E4BCC">
              <w:rPr>
                <w:rFonts w:ascii="Arial" w:eastAsia="MS Mincho" w:hAnsi="Arial"/>
                <w:szCs w:val="24"/>
                <w:lang w:val="en-US" w:eastAsia="zh-TW"/>
              </w:rPr>
              <w:t xml:space="preserve"> </w:t>
            </w:r>
            <w:r w:rsidR="00A62BCE" w:rsidRPr="006E4BCC">
              <w:rPr>
                <w:rFonts w:ascii="Arial" w:eastAsia="MS Mincho" w:hAnsi="Arial"/>
                <w:szCs w:val="24"/>
                <w:lang w:val="en-US" w:eastAsia="zh-TW"/>
              </w:rPr>
              <w:t>bits</w:t>
            </w:r>
          </w:p>
        </w:tc>
        <w:tc>
          <w:tcPr>
            <w:tcW w:w="2835" w:type="dxa"/>
          </w:tcPr>
          <w:p w14:paraId="3CA10851" w14:textId="0D8CD645" w:rsidR="00D50B0D" w:rsidRPr="006E4BCC" w:rsidRDefault="0013601C" w:rsidP="00216F82">
            <w:pPr>
              <w:jc w:val="center"/>
              <w:rPr>
                <w:rFonts w:ascii="Arial" w:eastAsia="MS Mincho" w:hAnsi="Arial"/>
                <w:szCs w:val="24"/>
                <w:lang w:val="en-US" w:eastAsia="zh-TW"/>
              </w:rPr>
            </w:pPr>
            <m:oMathPara>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
                    </m:r>
                    <m:r>
                      <w:rPr>
                        <w:rFonts w:ascii="Cambria Math" w:eastAsia="MS Mincho" w:hAnsi="Cambria Math" w:hint="eastAsia"/>
                        <w:szCs w:val="24"/>
                        <w:lang w:val="en-US" w:eastAsia="zh-TW"/>
                      </w:rPr>
                      <m:t>×</m:t>
                    </m:r>
                    <m:r>
                      <w:rPr>
                        <w:rFonts w:ascii="Cambria Math" w:eastAsia="MS Mincho" w:hAnsi="Cambria Math"/>
                        <w:szCs w:val="24"/>
                        <w:lang w:val="en-US" w:eastAsia="zh-TW"/>
                      </w:rPr>
                      <m:t>2M T</m:t>
                    </m:r>
                    <m:r>
                      <w:rPr>
                        <w:rFonts w:ascii="Cambria Math" w:eastAsia="MS Mincho" w:hAnsi="Cambria Math" w:hint="eastAsia"/>
                        <w:szCs w:val="24"/>
                        <w:lang w:val="en-US" w:eastAsia="zh-TW"/>
                      </w:rPr>
                      <m:t>)</m:t>
                    </m:r>
                  </m:e>
                </m:func>
              </m:oMath>
            </m:oMathPara>
          </w:p>
          <w:p w14:paraId="5870DC49" w14:textId="28099197" w:rsidR="00A62BCE" w:rsidRPr="00CB51B5" w:rsidRDefault="003850FA">
            <w:pPr>
              <w:jc w:val="center"/>
              <w:rPr>
                <w:rFonts w:ascii="Arial" w:eastAsia="MS Mincho" w:hAnsi="Arial"/>
                <w:szCs w:val="24"/>
                <w:lang w:val="en-US" w:eastAsia="zh-TW"/>
              </w:rPr>
            </w:pPr>
            <w:r>
              <w:rPr>
                <w:rFonts w:ascii="Arial" w:eastAsia="MS Mincho" w:hAnsi="Arial"/>
                <w:szCs w:val="24"/>
                <w:lang w:val="en-US" w:eastAsia="zh-TW"/>
              </w:rPr>
              <w:t>6</w:t>
            </w:r>
            <w:r w:rsidR="00A62BCE" w:rsidRPr="006E4BCC">
              <w:rPr>
                <w:rFonts w:ascii="Arial" w:eastAsia="MS Mincho" w:hAnsi="Arial"/>
                <w:szCs w:val="24"/>
                <w:lang w:val="en-US" w:eastAsia="zh-TW"/>
              </w:rPr>
              <w:t>~</w:t>
            </w:r>
            <w:r w:rsidR="00CB51B5" w:rsidRPr="006E4BCC">
              <w:rPr>
                <w:rFonts w:ascii="Arial" w:eastAsia="MS Mincho" w:hAnsi="Arial"/>
                <w:szCs w:val="24"/>
                <w:lang w:val="en-US" w:eastAsia="zh-TW"/>
              </w:rPr>
              <w:t>1</w:t>
            </w:r>
            <w:r w:rsidR="00CB51B5">
              <w:rPr>
                <w:rFonts w:ascii="Arial" w:eastAsia="MS Mincho" w:hAnsi="Arial"/>
                <w:szCs w:val="24"/>
                <w:lang w:val="en-US" w:eastAsia="zh-TW"/>
              </w:rPr>
              <w:t>3</w:t>
            </w:r>
            <w:r w:rsidR="00CB51B5" w:rsidRPr="006E4BCC">
              <w:rPr>
                <w:rFonts w:ascii="Arial" w:eastAsia="MS Mincho" w:hAnsi="Arial"/>
                <w:szCs w:val="24"/>
                <w:lang w:val="en-US" w:eastAsia="zh-TW"/>
              </w:rPr>
              <w:t xml:space="preserve"> </w:t>
            </w:r>
            <w:r w:rsidR="00A62BCE" w:rsidRPr="006E4BCC">
              <w:rPr>
                <w:rFonts w:ascii="Arial" w:eastAsia="MS Mincho" w:hAnsi="Arial"/>
                <w:szCs w:val="24"/>
                <w:lang w:val="en-US" w:eastAsia="zh-TW"/>
              </w:rPr>
              <w:t>bits</w:t>
            </w:r>
          </w:p>
        </w:tc>
        <w:tc>
          <w:tcPr>
            <w:tcW w:w="2410" w:type="dxa"/>
          </w:tcPr>
          <w:p w14:paraId="1CFC3FCB" w14:textId="3E8EBB47" w:rsidR="00D50B0D" w:rsidRPr="006E4BCC" w:rsidRDefault="0013601C" w:rsidP="00216F82">
            <w:pPr>
              <w:jc w:val="center"/>
              <w:rPr>
                <w:rFonts w:ascii="Arial" w:eastAsia="MS Mincho" w:hAnsi="Arial"/>
                <w:szCs w:val="24"/>
                <w:lang w:val="en-US" w:eastAsia="zh-TW"/>
              </w:rPr>
            </w:pPr>
            <m:oMathPara>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
                    </m:r>
                    <m:r>
                      <w:rPr>
                        <w:rFonts w:ascii="Cambria Math" w:eastAsia="MS Mincho" w:hAnsi="Cambria Math" w:hint="eastAsia"/>
                        <w:szCs w:val="24"/>
                        <w:lang w:val="en-US" w:eastAsia="zh-TW"/>
                      </w:rPr>
                      <m:t>×</m:t>
                    </m:r>
                    <m:r>
                      <w:rPr>
                        <w:rFonts w:ascii="Cambria Math" w:eastAsia="MS Mincho" w:hAnsi="Cambria Math"/>
                        <w:szCs w:val="24"/>
                        <w:lang w:val="en-US" w:eastAsia="zh-TW"/>
                      </w:rPr>
                      <m:t>2MT)</m:t>
                    </m:r>
                  </m:e>
                </m:func>
              </m:oMath>
            </m:oMathPara>
          </w:p>
          <w:p w14:paraId="7CBFC86A" w14:textId="6566DAFF" w:rsidR="00A62BCE" w:rsidRPr="00CB51B5" w:rsidRDefault="003850FA" w:rsidP="00216F82">
            <w:pPr>
              <w:jc w:val="center"/>
              <w:rPr>
                <w:rFonts w:ascii="Arial" w:eastAsia="MS Mincho" w:hAnsi="Arial"/>
                <w:szCs w:val="24"/>
                <w:lang w:val="en-US" w:eastAsia="zh-TW"/>
              </w:rPr>
            </w:pPr>
            <w:r>
              <w:rPr>
                <w:rFonts w:ascii="Arial" w:eastAsia="MS Mincho" w:hAnsi="Arial"/>
                <w:szCs w:val="24"/>
                <w:lang w:val="en-US" w:eastAsia="zh-TW"/>
              </w:rPr>
              <w:t>7</w:t>
            </w:r>
            <w:r w:rsidR="00A62BCE" w:rsidRPr="006E4BCC">
              <w:rPr>
                <w:rFonts w:ascii="Arial" w:eastAsia="MS Mincho" w:hAnsi="Arial"/>
                <w:szCs w:val="24"/>
                <w:lang w:val="en-US" w:eastAsia="zh-TW"/>
              </w:rPr>
              <w:t>~14 bits</w:t>
            </w:r>
          </w:p>
        </w:tc>
        <w:tc>
          <w:tcPr>
            <w:tcW w:w="1973" w:type="dxa"/>
          </w:tcPr>
          <w:p w14:paraId="5FA4C276" w14:textId="5FD339A5" w:rsidR="00D50B0D" w:rsidRPr="006E4BCC" w:rsidRDefault="0013601C" w:rsidP="00216F82">
            <w:pPr>
              <w:jc w:val="center"/>
              <w:rPr>
                <w:rFonts w:ascii="Arial" w:eastAsia="MS Mincho" w:hAnsi="Arial"/>
                <w:szCs w:val="24"/>
                <w:lang w:val="en-US" w:eastAsia="zh-TW"/>
              </w:rPr>
            </w:pPr>
            <m:oMathPara>
              <m:oMath>
                <m:func>
                  <m:funcPr>
                    <m:ctrlPr>
                      <w:rPr>
                        <w:rFonts w:ascii="Cambria Math" w:eastAsia="MS Mincho" w:hAnsi="Cambria Math"/>
                        <w:i/>
                        <w:szCs w:val="24"/>
                        <w:lang w:val="en-US" w:eastAsia="zh-TW"/>
                      </w:rPr>
                    </m:ctrlPr>
                  </m:funcPr>
                  <m:fName>
                    <m:sSub>
                      <m:sSubPr>
                        <m:ctrlPr>
                          <w:rPr>
                            <w:rFonts w:ascii="Cambria Math" w:eastAsia="MS Mincho" w:hAnsi="Cambria Math"/>
                            <w:i/>
                            <w:szCs w:val="24"/>
                            <w:lang w:val="en-US" w:eastAsia="zh-TW"/>
                          </w:rPr>
                        </m:ctrlPr>
                      </m:sSubPr>
                      <m:e>
                        <m:r>
                          <m:rPr>
                            <m:sty m:val="p"/>
                          </m:rPr>
                          <w:rPr>
                            <w:rFonts w:ascii="Cambria Math" w:eastAsia="MS Mincho" w:hAnsi="Cambria Math" w:hint="eastAsia"/>
                            <w:szCs w:val="24"/>
                          </w:rPr>
                          <m:t>log</m:t>
                        </m:r>
                      </m:e>
                      <m:sub>
                        <m:r>
                          <w:rPr>
                            <w:rFonts w:ascii="Cambria Math" w:eastAsia="MS Mincho" w:hAnsi="Cambria Math" w:hint="eastAsia"/>
                            <w:szCs w:val="24"/>
                            <w:lang w:val="en-US" w:eastAsia="zh-TW"/>
                          </w:rPr>
                          <m:t>2</m:t>
                        </m:r>
                      </m:sub>
                    </m:sSub>
                  </m:fName>
                  <m:e>
                    <m:r>
                      <w:rPr>
                        <w:rFonts w:ascii="Cambria Math" w:eastAsia="MS Mincho" w:hAnsi="Cambria Math"/>
                        <w:szCs w:val="24"/>
                        <w:lang w:val="en-US" w:eastAsia="zh-TW"/>
                      </w:rPr>
                      <m:t>(2MT)</m:t>
                    </m:r>
                  </m:e>
                </m:func>
              </m:oMath>
            </m:oMathPara>
          </w:p>
          <w:p w14:paraId="647879ED" w14:textId="451DC437" w:rsidR="00A62BCE" w:rsidRPr="00CB51B5" w:rsidRDefault="003850FA" w:rsidP="00A62BCE">
            <w:pPr>
              <w:jc w:val="center"/>
              <w:rPr>
                <w:rFonts w:ascii="Arial" w:eastAsia="MS Mincho" w:hAnsi="Arial"/>
                <w:szCs w:val="24"/>
                <w:lang w:val="en-US" w:eastAsia="zh-TW"/>
              </w:rPr>
            </w:pPr>
            <w:r>
              <w:rPr>
                <w:rFonts w:ascii="Arial" w:eastAsia="MS Mincho" w:hAnsi="Arial"/>
                <w:szCs w:val="24"/>
                <w:lang w:val="en-US" w:eastAsia="zh-TW"/>
              </w:rPr>
              <w:t>6</w:t>
            </w:r>
            <w:r w:rsidR="00A62BCE" w:rsidRPr="006E4BCC">
              <w:rPr>
                <w:rFonts w:ascii="Arial" w:eastAsia="MS Mincho" w:hAnsi="Arial"/>
                <w:szCs w:val="24"/>
                <w:lang w:val="en-US" w:eastAsia="zh-TW"/>
              </w:rPr>
              <w:t>~13 bits</w:t>
            </w:r>
          </w:p>
        </w:tc>
      </w:tr>
      <w:tr w:rsidR="00D50B0D" w14:paraId="2640D874" w14:textId="77777777" w:rsidTr="006E4BCC">
        <w:tc>
          <w:tcPr>
            <w:tcW w:w="1413" w:type="dxa"/>
          </w:tcPr>
          <w:p w14:paraId="45120C22" w14:textId="6EB64F23" w:rsidR="00D50B0D" w:rsidRDefault="006F4E35" w:rsidP="00D50B0D">
            <w:pPr>
              <w:jc w:val="center"/>
              <w:rPr>
                <w:rFonts w:ascii="Arial" w:eastAsia="MS Mincho" w:hAnsi="Arial"/>
                <w:szCs w:val="24"/>
                <w:lang w:val="en-US" w:eastAsia="zh-TW"/>
              </w:rPr>
            </w:pPr>
            <w:r>
              <w:rPr>
                <w:rFonts w:ascii="Arial" w:eastAsia="MS Mincho" w:hAnsi="Arial"/>
                <w:szCs w:val="24"/>
                <w:lang w:val="en-US" w:eastAsia="zh-TW"/>
              </w:rPr>
              <w:t>S</w:t>
            </w:r>
            <w:r w:rsidR="00D50B0D">
              <w:rPr>
                <w:rFonts w:ascii="Arial" w:eastAsia="MS Mincho" w:hAnsi="Arial"/>
                <w:szCs w:val="24"/>
                <w:lang w:val="en-US" w:eastAsia="zh-TW"/>
              </w:rPr>
              <w:t>pec</w:t>
            </w:r>
            <w:r w:rsidR="00CB51B5">
              <w:rPr>
                <w:rFonts w:ascii="Arial" w:eastAsia="MS Mincho" w:hAnsi="Arial"/>
                <w:szCs w:val="24"/>
                <w:lang w:val="en-US" w:eastAsia="zh-TW"/>
              </w:rPr>
              <w:t>ification</w:t>
            </w:r>
            <w:r>
              <w:rPr>
                <w:rFonts w:ascii="Arial" w:eastAsia="MS Mincho" w:hAnsi="Arial"/>
                <w:szCs w:val="24"/>
                <w:lang w:val="en-US" w:eastAsia="zh-TW"/>
              </w:rPr>
              <w:t xml:space="preserve"> impact</w:t>
            </w:r>
          </w:p>
        </w:tc>
        <w:tc>
          <w:tcPr>
            <w:tcW w:w="1984" w:type="dxa"/>
          </w:tcPr>
          <w:p w14:paraId="60685DC6" w14:textId="21FD4753"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Similar to</w:t>
            </w:r>
            <w:r w:rsidR="00FC2492">
              <w:rPr>
                <w:rFonts w:ascii="Arial" w:eastAsia="MS Mincho" w:hAnsi="Arial"/>
                <w:szCs w:val="24"/>
                <w:lang w:val="en-US" w:eastAsia="zh-TW"/>
              </w:rPr>
              <w:t xml:space="preserve"> LTE RLC UM spec</w:t>
            </w:r>
            <w:r>
              <w:rPr>
                <w:rFonts w:ascii="Arial" w:eastAsia="MS Mincho" w:hAnsi="Arial"/>
                <w:szCs w:val="24"/>
                <w:lang w:val="en-US" w:eastAsia="zh-TW"/>
              </w:rPr>
              <w:t xml:space="preserve">, but without the </w:t>
            </w:r>
            <w:r w:rsidRPr="006E4BCC">
              <w:rPr>
                <w:rFonts w:ascii="Arial" w:eastAsia="MS Mincho" w:hAnsi="Arial"/>
                <w:i/>
                <w:szCs w:val="24"/>
                <w:lang w:val="en-US" w:eastAsia="zh-TW"/>
              </w:rPr>
              <w:t xml:space="preserve">t-Reordering </w:t>
            </w:r>
            <w:r>
              <w:rPr>
                <w:rFonts w:ascii="Arial" w:eastAsia="MS Mincho" w:hAnsi="Arial"/>
                <w:szCs w:val="24"/>
                <w:lang w:val="en-US" w:eastAsia="zh-TW"/>
              </w:rPr>
              <w:t>timer</w:t>
            </w:r>
          </w:p>
        </w:tc>
        <w:tc>
          <w:tcPr>
            <w:tcW w:w="2835" w:type="dxa"/>
          </w:tcPr>
          <w:p w14:paraId="1EE26493" w14:textId="0CA610B9"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Similar to</w:t>
            </w:r>
            <w:r w:rsidR="00FC2492">
              <w:rPr>
                <w:rFonts w:ascii="Arial" w:eastAsia="MS Mincho" w:hAnsi="Arial"/>
                <w:szCs w:val="24"/>
                <w:lang w:val="en-US" w:eastAsia="zh-TW"/>
              </w:rPr>
              <w:t xml:space="preserve"> LTE RLC UM spec</w:t>
            </w:r>
          </w:p>
        </w:tc>
        <w:tc>
          <w:tcPr>
            <w:tcW w:w="2410" w:type="dxa"/>
          </w:tcPr>
          <w:p w14:paraId="6E39279A" w14:textId="59DC4D51" w:rsidR="00D50B0D" w:rsidRDefault="00CB51B5">
            <w:pPr>
              <w:jc w:val="center"/>
              <w:rPr>
                <w:rFonts w:ascii="Arial" w:eastAsia="MS Mincho" w:hAnsi="Arial"/>
                <w:szCs w:val="24"/>
                <w:lang w:val="en-US" w:eastAsia="zh-TW"/>
              </w:rPr>
            </w:pPr>
            <w:r>
              <w:rPr>
                <w:rFonts w:ascii="Arial" w:eastAsia="MS Mincho" w:hAnsi="Arial"/>
                <w:szCs w:val="24"/>
                <w:lang w:val="en-US" w:eastAsia="zh-TW"/>
              </w:rPr>
              <w:t>Timer behavior is different from LTE baseline, and needs to be specified</w:t>
            </w:r>
          </w:p>
        </w:tc>
        <w:tc>
          <w:tcPr>
            <w:tcW w:w="1973" w:type="dxa"/>
          </w:tcPr>
          <w:p w14:paraId="21B134BC" w14:textId="738EFA88"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Simpler than LTE baseline</w:t>
            </w:r>
          </w:p>
        </w:tc>
      </w:tr>
      <w:tr w:rsidR="00D50B0D" w14:paraId="3AE6A996" w14:textId="77777777" w:rsidTr="006E4BCC">
        <w:tc>
          <w:tcPr>
            <w:tcW w:w="1413" w:type="dxa"/>
          </w:tcPr>
          <w:p w14:paraId="20BCB0E9" w14:textId="1CDBB690" w:rsidR="00D50B0D" w:rsidRDefault="006F4E35" w:rsidP="00D50B0D">
            <w:pPr>
              <w:jc w:val="center"/>
              <w:rPr>
                <w:rFonts w:ascii="Arial" w:eastAsia="MS Mincho" w:hAnsi="Arial"/>
                <w:szCs w:val="24"/>
                <w:lang w:val="en-US" w:eastAsia="zh-TW"/>
              </w:rPr>
            </w:pPr>
            <w:r>
              <w:rPr>
                <w:rFonts w:ascii="Arial" w:eastAsia="MS Mincho" w:hAnsi="Arial"/>
                <w:szCs w:val="24"/>
                <w:lang w:val="en-US" w:eastAsia="zh-TW"/>
              </w:rPr>
              <w:t xml:space="preserve">UE </w:t>
            </w:r>
            <w:r w:rsidR="00D50B0D">
              <w:rPr>
                <w:rFonts w:ascii="Arial" w:eastAsia="MS Mincho" w:hAnsi="Arial"/>
                <w:szCs w:val="24"/>
                <w:lang w:val="en-US" w:eastAsia="zh-TW"/>
              </w:rPr>
              <w:t>complexity</w:t>
            </w:r>
          </w:p>
        </w:tc>
        <w:tc>
          <w:tcPr>
            <w:tcW w:w="1984" w:type="dxa"/>
          </w:tcPr>
          <w:p w14:paraId="01DB9B29" w14:textId="4586AB76" w:rsidR="00D50B0D" w:rsidRDefault="00FC2492" w:rsidP="00D50B0D">
            <w:pPr>
              <w:jc w:val="center"/>
              <w:rPr>
                <w:rFonts w:ascii="Arial" w:eastAsia="MS Mincho" w:hAnsi="Arial"/>
                <w:szCs w:val="24"/>
                <w:lang w:val="en-US" w:eastAsia="zh-TW"/>
              </w:rPr>
            </w:pPr>
            <w:r>
              <w:rPr>
                <w:rFonts w:ascii="Arial" w:eastAsia="MS Mincho" w:hAnsi="Arial"/>
                <w:szCs w:val="24"/>
                <w:lang w:val="en-US" w:eastAsia="zh-TW"/>
              </w:rPr>
              <w:t xml:space="preserve">Need </w:t>
            </w:r>
            <w:r w:rsidR="00CB51B5">
              <w:rPr>
                <w:rFonts w:ascii="Arial" w:eastAsia="MS Mincho" w:hAnsi="Arial"/>
                <w:szCs w:val="24"/>
                <w:lang w:val="en-US" w:eastAsia="zh-TW"/>
              </w:rPr>
              <w:t xml:space="preserve">to maintain a </w:t>
            </w:r>
            <w:r>
              <w:rPr>
                <w:rFonts w:ascii="Arial" w:eastAsia="MS Mincho" w:hAnsi="Arial"/>
                <w:szCs w:val="24"/>
                <w:lang w:val="en-US" w:eastAsia="zh-TW"/>
              </w:rPr>
              <w:t>window and state variables</w:t>
            </w:r>
          </w:p>
        </w:tc>
        <w:tc>
          <w:tcPr>
            <w:tcW w:w="2835" w:type="dxa"/>
          </w:tcPr>
          <w:p w14:paraId="60DC366E" w14:textId="6FFC84FC" w:rsidR="00D50B0D" w:rsidRDefault="00FC2492" w:rsidP="00D50B0D">
            <w:pPr>
              <w:jc w:val="center"/>
              <w:rPr>
                <w:rFonts w:ascii="Arial" w:eastAsia="MS Mincho" w:hAnsi="Arial"/>
                <w:szCs w:val="24"/>
                <w:lang w:val="en-US" w:eastAsia="zh-TW"/>
              </w:rPr>
            </w:pPr>
            <w:r>
              <w:rPr>
                <w:rFonts w:ascii="Arial" w:eastAsia="MS Mincho" w:hAnsi="Arial"/>
                <w:szCs w:val="24"/>
                <w:lang w:val="en-US" w:eastAsia="zh-TW"/>
              </w:rPr>
              <w:t xml:space="preserve">Need </w:t>
            </w:r>
            <w:r w:rsidR="00CB51B5">
              <w:rPr>
                <w:rFonts w:ascii="Arial" w:eastAsia="MS Mincho" w:hAnsi="Arial"/>
                <w:szCs w:val="24"/>
                <w:lang w:val="en-US" w:eastAsia="zh-TW"/>
              </w:rPr>
              <w:t xml:space="preserve">to maintain a </w:t>
            </w:r>
            <w:r>
              <w:rPr>
                <w:rFonts w:ascii="Arial" w:eastAsia="MS Mincho" w:hAnsi="Arial"/>
                <w:szCs w:val="24"/>
                <w:lang w:val="en-US" w:eastAsia="zh-TW"/>
              </w:rPr>
              <w:t>window, a timer and state variables</w:t>
            </w:r>
          </w:p>
        </w:tc>
        <w:tc>
          <w:tcPr>
            <w:tcW w:w="2410" w:type="dxa"/>
          </w:tcPr>
          <w:p w14:paraId="7B20FF30" w14:textId="3380EA23" w:rsidR="00D50B0D" w:rsidRDefault="00FC2492" w:rsidP="00FC2492">
            <w:pPr>
              <w:jc w:val="center"/>
              <w:rPr>
                <w:rFonts w:ascii="Arial" w:eastAsia="MS Mincho" w:hAnsi="Arial"/>
                <w:szCs w:val="24"/>
                <w:lang w:val="en-US" w:eastAsia="zh-TW"/>
              </w:rPr>
            </w:pPr>
            <w:r>
              <w:rPr>
                <w:rFonts w:ascii="Arial" w:eastAsia="MS Mincho" w:hAnsi="Arial"/>
                <w:szCs w:val="24"/>
                <w:lang w:val="en-US" w:eastAsia="zh-TW"/>
              </w:rPr>
              <w:t xml:space="preserve">Need </w:t>
            </w:r>
            <w:r w:rsidR="00CB51B5">
              <w:rPr>
                <w:rFonts w:ascii="Arial" w:eastAsia="MS Mincho" w:hAnsi="Arial"/>
                <w:szCs w:val="24"/>
                <w:lang w:val="en-US" w:eastAsia="zh-TW"/>
              </w:rPr>
              <w:t xml:space="preserve">to maintain </w:t>
            </w:r>
            <w:r>
              <w:rPr>
                <w:rFonts w:ascii="Arial" w:eastAsia="MS Mincho" w:hAnsi="Arial"/>
                <w:szCs w:val="24"/>
                <w:lang w:val="en-US" w:eastAsia="zh-TW"/>
              </w:rPr>
              <w:t>a timer and state variables</w:t>
            </w:r>
          </w:p>
        </w:tc>
        <w:tc>
          <w:tcPr>
            <w:tcW w:w="1973" w:type="dxa"/>
          </w:tcPr>
          <w:p w14:paraId="3BEAD47E" w14:textId="4F2E3901" w:rsidR="00D50B0D" w:rsidRDefault="00FC2492">
            <w:pPr>
              <w:jc w:val="center"/>
              <w:rPr>
                <w:rFonts w:ascii="Arial" w:eastAsia="MS Mincho" w:hAnsi="Arial"/>
                <w:szCs w:val="24"/>
                <w:lang w:val="en-US" w:eastAsia="zh-TW"/>
              </w:rPr>
            </w:pPr>
            <w:r>
              <w:rPr>
                <w:rFonts w:ascii="Arial" w:eastAsia="MS Mincho" w:hAnsi="Arial"/>
                <w:szCs w:val="24"/>
                <w:lang w:val="en-US" w:eastAsia="zh-TW"/>
              </w:rPr>
              <w:t xml:space="preserve">Need </w:t>
            </w:r>
            <w:r w:rsidR="00CB51B5">
              <w:rPr>
                <w:rFonts w:ascii="Arial" w:eastAsia="MS Mincho" w:hAnsi="Arial"/>
                <w:szCs w:val="24"/>
                <w:lang w:val="en-US" w:eastAsia="zh-TW"/>
              </w:rPr>
              <w:t>to maintain multiple timers</w:t>
            </w:r>
          </w:p>
        </w:tc>
      </w:tr>
      <w:tr w:rsidR="00D50B0D" w14:paraId="36C7A12B" w14:textId="77777777" w:rsidTr="006E4BCC">
        <w:tc>
          <w:tcPr>
            <w:tcW w:w="1413" w:type="dxa"/>
          </w:tcPr>
          <w:p w14:paraId="3E04A1BB" w14:textId="3B4DB01C" w:rsidR="00D50B0D" w:rsidRDefault="00D50B0D" w:rsidP="00D50B0D">
            <w:pPr>
              <w:jc w:val="center"/>
              <w:rPr>
                <w:rFonts w:ascii="Arial" w:eastAsia="MS Mincho" w:hAnsi="Arial"/>
                <w:szCs w:val="24"/>
                <w:lang w:val="en-US" w:eastAsia="zh-TW"/>
              </w:rPr>
            </w:pPr>
            <w:r>
              <w:rPr>
                <w:rFonts w:ascii="Arial" w:eastAsia="MS Mincho" w:hAnsi="Arial"/>
                <w:szCs w:val="24"/>
                <w:lang w:val="en-US" w:eastAsia="zh-TW"/>
              </w:rPr>
              <w:t>QoS</w:t>
            </w:r>
            <w:r w:rsidR="006F4E35">
              <w:rPr>
                <w:rFonts w:ascii="Arial" w:eastAsia="MS Mincho" w:hAnsi="Arial"/>
                <w:szCs w:val="24"/>
                <w:lang w:val="en-US" w:eastAsia="zh-TW"/>
              </w:rPr>
              <w:t xml:space="preserve"> cont</w:t>
            </w:r>
            <w:r w:rsidR="00CB51B5">
              <w:rPr>
                <w:rFonts w:ascii="Arial" w:eastAsia="MS Mincho" w:hAnsi="Arial"/>
                <w:szCs w:val="24"/>
                <w:lang w:val="en-US" w:eastAsia="zh-TW"/>
              </w:rPr>
              <w:t>r</w:t>
            </w:r>
            <w:r w:rsidR="006F4E35">
              <w:rPr>
                <w:rFonts w:ascii="Arial" w:eastAsia="MS Mincho" w:hAnsi="Arial"/>
                <w:szCs w:val="24"/>
                <w:lang w:val="en-US" w:eastAsia="zh-TW"/>
              </w:rPr>
              <w:t>ol</w:t>
            </w:r>
          </w:p>
        </w:tc>
        <w:tc>
          <w:tcPr>
            <w:tcW w:w="1984" w:type="dxa"/>
          </w:tcPr>
          <w:p w14:paraId="52BD4C4A" w14:textId="2FB71623" w:rsidR="00D50B0D" w:rsidRDefault="00CB51B5" w:rsidP="00FC2492">
            <w:pPr>
              <w:jc w:val="center"/>
              <w:rPr>
                <w:rFonts w:ascii="Arial" w:eastAsia="MS Mincho" w:hAnsi="Arial"/>
                <w:szCs w:val="24"/>
                <w:lang w:val="en-US" w:eastAsia="zh-TW"/>
              </w:rPr>
            </w:pPr>
            <w:r>
              <w:rPr>
                <w:rFonts w:ascii="Arial" w:eastAsia="MS Mincho" w:hAnsi="Arial"/>
                <w:szCs w:val="24"/>
                <w:lang w:val="en-US" w:eastAsia="zh-TW"/>
              </w:rPr>
              <w:t>Difficult because of lack of timer based discard</w:t>
            </w:r>
          </w:p>
        </w:tc>
        <w:tc>
          <w:tcPr>
            <w:tcW w:w="2835" w:type="dxa"/>
          </w:tcPr>
          <w:p w14:paraId="4324860E" w14:textId="1DD917D4"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Not possible to control delay per SDU</w:t>
            </w:r>
          </w:p>
        </w:tc>
        <w:tc>
          <w:tcPr>
            <w:tcW w:w="2410" w:type="dxa"/>
          </w:tcPr>
          <w:p w14:paraId="6B379263" w14:textId="2C73F510" w:rsidR="00D50B0D" w:rsidRDefault="00CB51B5" w:rsidP="00D50B0D">
            <w:pPr>
              <w:jc w:val="center"/>
              <w:rPr>
                <w:rFonts w:ascii="Arial" w:eastAsia="MS Mincho" w:hAnsi="Arial"/>
                <w:szCs w:val="24"/>
                <w:lang w:val="en-US" w:eastAsia="zh-TW"/>
              </w:rPr>
            </w:pPr>
            <w:r>
              <w:rPr>
                <w:rFonts w:ascii="Arial" w:eastAsia="MS Mincho" w:hAnsi="Arial"/>
                <w:szCs w:val="24"/>
                <w:lang w:val="en-US" w:eastAsia="zh-TW"/>
              </w:rPr>
              <w:t>Not possible to control delay per SDU</w:t>
            </w:r>
          </w:p>
        </w:tc>
        <w:tc>
          <w:tcPr>
            <w:tcW w:w="1973" w:type="dxa"/>
          </w:tcPr>
          <w:p w14:paraId="4DF7CEDC" w14:textId="301127FA" w:rsidR="00D50B0D" w:rsidRDefault="00CB51B5" w:rsidP="00C5037D">
            <w:pPr>
              <w:jc w:val="center"/>
              <w:rPr>
                <w:rFonts w:ascii="Arial" w:eastAsia="MS Mincho" w:hAnsi="Arial"/>
                <w:szCs w:val="24"/>
                <w:lang w:val="en-US" w:eastAsia="zh-TW"/>
              </w:rPr>
            </w:pPr>
            <w:r>
              <w:rPr>
                <w:rFonts w:ascii="Arial" w:eastAsia="MS Mincho" w:hAnsi="Arial"/>
                <w:szCs w:val="24"/>
                <w:lang w:val="en-US" w:eastAsia="zh-TW"/>
              </w:rPr>
              <w:t>Possible to control delay per SDU</w:t>
            </w:r>
          </w:p>
        </w:tc>
      </w:tr>
    </w:tbl>
    <w:p w14:paraId="37478AC5" w14:textId="72C9A87F" w:rsidR="00D50B0D" w:rsidRDefault="00D50B0D" w:rsidP="00D50B0D">
      <w:pPr>
        <w:jc w:val="center"/>
        <w:rPr>
          <w:rFonts w:ascii="Arial" w:eastAsia="MS Mincho" w:hAnsi="Arial"/>
          <w:b/>
          <w:szCs w:val="24"/>
          <w:lang w:val="en-US" w:eastAsia="zh-TW"/>
        </w:rPr>
      </w:pPr>
      <w:r>
        <w:rPr>
          <w:rFonts w:ascii="Arial" w:eastAsia="MS Mincho" w:hAnsi="Arial"/>
          <w:b/>
          <w:szCs w:val="24"/>
          <w:lang w:val="en-US" w:eastAsia="zh-TW"/>
        </w:rPr>
        <w:t xml:space="preserve">Table </w:t>
      </w:r>
      <w:r w:rsidR="00CB51B5">
        <w:rPr>
          <w:rFonts w:ascii="Arial" w:eastAsia="MS Mincho" w:hAnsi="Arial"/>
          <w:b/>
          <w:szCs w:val="24"/>
          <w:lang w:val="en-US" w:eastAsia="zh-TW"/>
        </w:rPr>
        <w:t>3</w:t>
      </w:r>
      <w:r>
        <w:rPr>
          <w:rFonts w:ascii="Arial" w:eastAsia="MS Mincho" w:hAnsi="Arial"/>
          <w:b/>
          <w:szCs w:val="24"/>
          <w:lang w:val="en-US" w:eastAsia="zh-TW"/>
        </w:rPr>
        <w:t xml:space="preserve">: Comparison of </w:t>
      </w:r>
      <w:r w:rsidR="00CB51B5">
        <w:rPr>
          <w:rFonts w:ascii="Arial" w:eastAsia="MS Mincho" w:hAnsi="Arial"/>
          <w:b/>
          <w:szCs w:val="24"/>
          <w:lang w:val="en-US" w:eastAsia="zh-TW"/>
        </w:rPr>
        <w:t xml:space="preserve">RLC UM </w:t>
      </w:r>
      <w:r>
        <w:rPr>
          <w:rFonts w:ascii="Arial" w:eastAsia="MS Mincho" w:hAnsi="Arial"/>
          <w:b/>
          <w:szCs w:val="24"/>
          <w:lang w:val="en-US" w:eastAsia="zh-TW"/>
        </w:rPr>
        <w:t>mechanisms</w:t>
      </w:r>
    </w:p>
    <w:p w14:paraId="44AC6E1C" w14:textId="77777777" w:rsidR="003850FA" w:rsidRPr="006E4BCC" w:rsidRDefault="00CB51B5" w:rsidP="006E4BCC">
      <w:pPr>
        <w:rPr>
          <w:rFonts w:ascii="Arial" w:eastAsia="MS Mincho" w:hAnsi="Arial"/>
          <w:szCs w:val="24"/>
          <w:lang w:val="en-US" w:eastAsia="zh-TW"/>
        </w:rPr>
      </w:pPr>
      <w:r w:rsidRPr="006E4BCC">
        <w:rPr>
          <w:rFonts w:ascii="Arial" w:eastAsia="MS Mincho" w:hAnsi="Arial"/>
          <w:szCs w:val="24"/>
          <w:lang w:val="en-US" w:eastAsia="zh-TW"/>
        </w:rPr>
        <w:t xml:space="preserve">Based on the SN size requirement, we </w:t>
      </w:r>
      <w:r w:rsidR="003850FA" w:rsidRPr="006E4BCC">
        <w:rPr>
          <w:rFonts w:ascii="Arial" w:eastAsia="MS Mincho" w:hAnsi="Arial"/>
          <w:szCs w:val="24"/>
          <w:lang w:val="en-US" w:eastAsia="zh-TW"/>
        </w:rPr>
        <w:t>think it will be useful to specify at least 2 values for the RLC SN length.</w:t>
      </w:r>
    </w:p>
    <w:p w14:paraId="7E5C7D56" w14:textId="57BF363D" w:rsidR="00CB51B5" w:rsidRDefault="003850FA" w:rsidP="006E4BCC">
      <w:pPr>
        <w:rPr>
          <w:rFonts w:ascii="Arial" w:eastAsia="MS Mincho" w:hAnsi="Arial"/>
          <w:szCs w:val="24"/>
          <w:lang w:val="en-US" w:eastAsia="zh-TW"/>
        </w:rPr>
      </w:pPr>
      <w:r>
        <w:rPr>
          <w:rFonts w:ascii="Arial" w:eastAsia="MS Mincho" w:hAnsi="Arial"/>
          <w:b/>
          <w:szCs w:val="24"/>
          <w:lang w:val="en-US" w:eastAsia="zh-TW"/>
        </w:rPr>
        <w:t>Proposal 4: RL</w:t>
      </w:r>
      <w:r w:rsidR="00062DA0">
        <w:rPr>
          <w:rFonts w:ascii="Arial" w:eastAsia="MS Mincho" w:hAnsi="Arial"/>
          <w:b/>
          <w:szCs w:val="24"/>
          <w:lang w:val="en-US" w:eastAsia="zh-TW"/>
        </w:rPr>
        <w:t>C</w:t>
      </w:r>
      <w:r>
        <w:rPr>
          <w:rFonts w:ascii="Arial" w:eastAsia="MS Mincho" w:hAnsi="Arial"/>
          <w:b/>
          <w:szCs w:val="24"/>
          <w:lang w:val="en-US" w:eastAsia="zh-TW"/>
        </w:rPr>
        <w:t xml:space="preserve"> SN size can be 6 </w:t>
      </w:r>
      <w:r w:rsidR="00062DA0">
        <w:rPr>
          <w:rFonts w:ascii="Arial" w:eastAsia="MS Mincho" w:hAnsi="Arial"/>
          <w:b/>
          <w:szCs w:val="24"/>
          <w:lang w:val="en-US" w:eastAsia="zh-TW"/>
        </w:rPr>
        <w:t>bits or</w:t>
      </w:r>
      <w:r>
        <w:rPr>
          <w:rFonts w:ascii="Arial" w:eastAsia="MS Mincho" w:hAnsi="Arial"/>
          <w:b/>
          <w:szCs w:val="24"/>
          <w:lang w:val="en-US" w:eastAsia="zh-TW"/>
        </w:rPr>
        <w:t xml:space="preserve"> 13 bits</w:t>
      </w:r>
      <w:r w:rsidR="00062DA0">
        <w:rPr>
          <w:rFonts w:ascii="Arial" w:eastAsia="MS Mincho" w:hAnsi="Arial"/>
          <w:b/>
          <w:szCs w:val="24"/>
          <w:lang w:val="en-US" w:eastAsia="zh-TW"/>
        </w:rPr>
        <w:t>.</w:t>
      </w:r>
    </w:p>
    <w:p w14:paraId="5FE10FEA" w14:textId="53A5CDF1" w:rsidR="00831885" w:rsidRPr="00F66B5C" w:rsidRDefault="006214DC" w:rsidP="00F66B5C">
      <w:pPr>
        <w:pStyle w:val="Heading1"/>
        <w:ind w:left="0" w:firstLine="0"/>
        <w:rPr>
          <w:lang w:val="en-US" w:eastAsia="ko-KR"/>
        </w:rPr>
      </w:pPr>
      <w:r>
        <w:rPr>
          <w:lang w:val="en-US" w:eastAsia="ko-KR"/>
        </w:rPr>
        <w:t>3</w:t>
      </w:r>
      <w:r w:rsidR="000C2A92">
        <w:rPr>
          <w:lang w:val="en-US" w:eastAsia="ko-KR"/>
        </w:rPr>
        <w:t xml:space="preserve"> Conclusions</w:t>
      </w:r>
      <w:r w:rsidR="00057F60">
        <w:rPr>
          <w:b/>
        </w:rPr>
        <w:tab/>
      </w:r>
    </w:p>
    <w:p w14:paraId="00F413C7" w14:textId="12F6B121" w:rsidR="00062DA0" w:rsidRDefault="00FB6352" w:rsidP="006E4BCC">
      <w:pPr>
        <w:pStyle w:val="Doc-text2"/>
        <w:tabs>
          <w:tab w:val="left" w:pos="340"/>
        </w:tabs>
        <w:ind w:left="0" w:firstLine="0"/>
        <w:jc w:val="both"/>
        <w:rPr>
          <w:rFonts w:eastAsia="Times New Roman" w:cs="Arial"/>
          <w:bCs/>
        </w:rPr>
      </w:pPr>
      <w:r>
        <w:rPr>
          <w:rFonts w:eastAsia="Times New Roman" w:cs="Arial"/>
          <w:bCs/>
        </w:rPr>
        <w:t>In the paper, we provide our view</w:t>
      </w:r>
      <w:r w:rsidR="00062DA0">
        <w:rPr>
          <w:rFonts w:eastAsia="Times New Roman" w:cs="Arial"/>
          <w:bCs/>
        </w:rPr>
        <w:t>s</w:t>
      </w:r>
      <w:r>
        <w:rPr>
          <w:rFonts w:eastAsia="Times New Roman" w:cs="Arial"/>
          <w:bCs/>
        </w:rPr>
        <w:t xml:space="preserve"> </w:t>
      </w:r>
      <w:r w:rsidR="00715D6B">
        <w:rPr>
          <w:rFonts w:eastAsia="Times New Roman" w:cs="Arial"/>
          <w:bCs/>
        </w:rPr>
        <w:t>on</w:t>
      </w:r>
      <w:r>
        <w:rPr>
          <w:rFonts w:eastAsia="Times New Roman" w:cs="Arial"/>
          <w:bCs/>
        </w:rPr>
        <w:t xml:space="preserve"> </w:t>
      </w:r>
      <w:r w:rsidR="00715D6B">
        <w:rPr>
          <w:rFonts w:eastAsia="Times New Roman" w:cs="Arial"/>
          <w:bCs/>
        </w:rPr>
        <w:t xml:space="preserve">the </w:t>
      </w:r>
      <w:r w:rsidR="002D7B99">
        <w:rPr>
          <w:rFonts w:eastAsia="Times New Roman" w:cs="Arial"/>
          <w:bCs/>
        </w:rPr>
        <w:t xml:space="preserve">RLC UM </w:t>
      </w:r>
      <w:r w:rsidR="00062DA0">
        <w:rPr>
          <w:rFonts w:eastAsia="Times New Roman" w:cs="Arial"/>
          <w:bCs/>
        </w:rPr>
        <w:t>mechanism and RLC SN length. Our observations and proposals are summarized below.</w:t>
      </w:r>
    </w:p>
    <w:p w14:paraId="7F966817" w14:textId="77777777" w:rsidR="00062DA0" w:rsidRPr="006E4BCC" w:rsidRDefault="00062DA0" w:rsidP="006E4BCC">
      <w:pPr>
        <w:pStyle w:val="Doc-text2"/>
        <w:tabs>
          <w:tab w:val="left" w:pos="340"/>
        </w:tabs>
        <w:ind w:left="0" w:firstLine="0"/>
        <w:jc w:val="both"/>
        <w:rPr>
          <w:rFonts w:eastAsia="Times New Roman" w:cs="Arial"/>
          <w:bCs/>
        </w:rPr>
      </w:pPr>
    </w:p>
    <w:p w14:paraId="3096D552" w14:textId="77777777" w:rsidR="00062DA0" w:rsidRDefault="00062DA0" w:rsidP="00062DA0">
      <w:pPr>
        <w:rPr>
          <w:rFonts w:ascii="Arial" w:eastAsia="MS Mincho" w:hAnsi="Arial"/>
          <w:b/>
          <w:szCs w:val="24"/>
          <w:lang w:val="en-US" w:eastAsia="zh-TW"/>
        </w:rPr>
      </w:pPr>
      <w:r w:rsidRPr="001C7FEC">
        <w:rPr>
          <w:rFonts w:ascii="Arial" w:eastAsia="MS Mincho" w:hAnsi="Arial"/>
          <w:b/>
          <w:szCs w:val="24"/>
          <w:lang w:val="en-US" w:eastAsia="zh-TW"/>
        </w:rPr>
        <w:t xml:space="preserve">Observation </w:t>
      </w:r>
      <w:r>
        <w:rPr>
          <w:rFonts w:ascii="Arial" w:eastAsia="MS Mincho" w:hAnsi="Arial"/>
          <w:b/>
          <w:szCs w:val="24"/>
          <w:lang w:val="en-US" w:eastAsia="zh-TW"/>
        </w:rPr>
        <w:t>1</w:t>
      </w:r>
      <w:r w:rsidRPr="001C7FEC">
        <w:rPr>
          <w:rFonts w:ascii="Arial" w:eastAsia="MS Mincho" w:hAnsi="Arial"/>
          <w:b/>
          <w:szCs w:val="24"/>
          <w:lang w:val="en-US" w:eastAsia="zh-TW"/>
        </w:rPr>
        <w:t>: From a performance point of view, some kind of discard timer functionality is essential.</w:t>
      </w:r>
    </w:p>
    <w:p w14:paraId="70AB744E" w14:textId="166CBC9C" w:rsidR="00062DA0" w:rsidRPr="006E4BCC" w:rsidRDefault="00062DA0" w:rsidP="006E4BCC">
      <w:pPr>
        <w:rPr>
          <w:rFonts w:eastAsia="MS Mincho"/>
          <w:b/>
        </w:rPr>
      </w:pPr>
      <w:r w:rsidRPr="001C7FEC">
        <w:rPr>
          <w:rFonts w:ascii="Arial" w:eastAsia="MS Mincho" w:hAnsi="Arial"/>
          <w:b/>
          <w:szCs w:val="24"/>
          <w:lang w:val="en-US" w:eastAsia="zh-TW"/>
        </w:rPr>
        <w:t xml:space="preserve">Observation </w:t>
      </w:r>
      <w:r>
        <w:rPr>
          <w:rFonts w:ascii="Arial" w:eastAsia="MS Mincho" w:hAnsi="Arial"/>
          <w:b/>
          <w:szCs w:val="24"/>
          <w:lang w:val="en-US" w:eastAsia="zh-TW"/>
        </w:rPr>
        <w:t>2</w:t>
      </w:r>
      <w:r w:rsidRPr="001C7FEC">
        <w:rPr>
          <w:rFonts w:ascii="Arial" w:eastAsia="MS Mincho" w:hAnsi="Arial"/>
          <w:b/>
          <w:szCs w:val="24"/>
          <w:lang w:val="en-US" w:eastAsia="zh-TW"/>
        </w:rPr>
        <w:t>: All four RLC UM options have similar SN length requirements, with the single timer without windowing option requiring as many bits as the multiple timer option.</w:t>
      </w:r>
    </w:p>
    <w:p w14:paraId="4459372A" w14:textId="648C6850" w:rsidR="00062DA0" w:rsidRPr="006E4BCC" w:rsidRDefault="00062DA0" w:rsidP="006E4BCC">
      <w:pPr>
        <w:rPr>
          <w:rFonts w:eastAsia="MS Mincho"/>
          <w:b/>
        </w:rPr>
      </w:pPr>
      <w:r w:rsidRPr="001C7FEC">
        <w:rPr>
          <w:rFonts w:ascii="Arial" w:eastAsia="MS Mincho" w:hAnsi="Arial"/>
          <w:b/>
          <w:szCs w:val="24"/>
          <w:lang w:val="en-US" w:eastAsia="zh-TW"/>
        </w:rPr>
        <w:t>Observation 3: The multiple timer option is simple to specify and appears to be the least complex among candidate mechanisms</w:t>
      </w:r>
    </w:p>
    <w:p w14:paraId="2DA60CC4" w14:textId="798AB560" w:rsidR="00062DA0" w:rsidRPr="006E4BCC" w:rsidRDefault="00062DA0" w:rsidP="006E4BCC">
      <w:pPr>
        <w:rPr>
          <w:rFonts w:eastAsia="MS Mincho"/>
          <w:b/>
        </w:rPr>
      </w:pPr>
      <w:r w:rsidRPr="001C7FEC">
        <w:rPr>
          <w:rFonts w:ascii="Arial" w:eastAsia="MS Mincho" w:hAnsi="Arial"/>
          <w:b/>
          <w:szCs w:val="24"/>
          <w:lang w:val="en-US" w:eastAsia="zh-TW"/>
        </w:rPr>
        <w:t>Observation 4: Maintaining multiple timers at RLC layer does not entail significantly more complexity than a single timer.</w:t>
      </w:r>
    </w:p>
    <w:p w14:paraId="019E1A96" w14:textId="39D830C5" w:rsidR="00062DA0" w:rsidRPr="006E4BCC" w:rsidRDefault="00062DA0" w:rsidP="006E4BCC">
      <w:pPr>
        <w:rPr>
          <w:rFonts w:eastAsia="MS Mincho"/>
          <w:b/>
        </w:rPr>
      </w:pPr>
      <w:r w:rsidRPr="001C7FEC">
        <w:rPr>
          <w:rFonts w:ascii="Arial" w:eastAsia="MS Mincho" w:hAnsi="Arial"/>
          <w:b/>
          <w:szCs w:val="24"/>
          <w:lang w:val="en-US" w:eastAsia="zh-TW"/>
        </w:rPr>
        <w:t>Proposal 1: Window based RLC UM operation is not considered for NR RLC.</w:t>
      </w:r>
    </w:p>
    <w:p w14:paraId="0288EEC7" w14:textId="35D3BD33" w:rsidR="00062DA0" w:rsidRPr="006E4BCC" w:rsidRDefault="00062DA0" w:rsidP="006E4BCC">
      <w:pPr>
        <w:rPr>
          <w:rFonts w:eastAsia="MS Mincho"/>
          <w:b/>
        </w:rPr>
      </w:pPr>
      <w:r w:rsidRPr="001C7FEC">
        <w:rPr>
          <w:rFonts w:ascii="Arial" w:eastAsia="MS Mincho" w:hAnsi="Arial"/>
          <w:b/>
          <w:szCs w:val="24"/>
          <w:lang w:val="en-US" w:eastAsia="zh-TW"/>
        </w:rPr>
        <w:t>Proposal 2: The multiple timer operation is adopted for NR RLC UM.</w:t>
      </w:r>
    </w:p>
    <w:p w14:paraId="5A3CFDB7" w14:textId="170E19E2" w:rsidR="00062DA0" w:rsidRPr="006E4BCC" w:rsidRDefault="00062DA0" w:rsidP="006E4BCC">
      <w:pPr>
        <w:rPr>
          <w:rFonts w:eastAsia="MS Mincho"/>
          <w:b/>
        </w:rPr>
      </w:pPr>
      <w:r w:rsidRPr="001C7FEC">
        <w:rPr>
          <w:rFonts w:ascii="Arial" w:eastAsia="MS Mincho" w:hAnsi="Arial"/>
          <w:b/>
          <w:szCs w:val="24"/>
          <w:lang w:val="en-US" w:eastAsia="zh-TW"/>
        </w:rPr>
        <w:t>Proposal 3: RAN2 is requested to endorse the text proposal provided in the Annex for inclusion in TS 38.322.</w:t>
      </w:r>
    </w:p>
    <w:p w14:paraId="13E5DDD2" w14:textId="5C39C694" w:rsidR="00443A34" w:rsidRPr="006E4BCC" w:rsidRDefault="00062DA0" w:rsidP="006E4BCC">
      <w:pPr>
        <w:rPr>
          <w:rFonts w:eastAsia="MS Mincho"/>
        </w:rPr>
      </w:pPr>
      <w:r>
        <w:rPr>
          <w:rFonts w:ascii="Arial" w:eastAsia="MS Mincho" w:hAnsi="Arial"/>
          <w:b/>
          <w:szCs w:val="24"/>
          <w:lang w:val="en-US" w:eastAsia="zh-TW"/>
        </w:rPr>
        <w:t>Proposal 4: RLC SN size can be 6 bits or 13 bits.</w:t>
      </w:r>
    </w:p>
    <w:p w14:paraId="46FC695B" w14:textId="7ADF084E" w:rsidR="00251BB1" w:rsidRDefault="006214DC" w:rsidP="00F83897">
      <w:pPr>
        <w:pStyle w:val="Heading1"/>
        <w:pBdr>
          <w:top w:val="single" w:sz="12" w:space="0" w:color="auto"/>
        </w:pBdr>
        <w:rPr>
          <w:rFonts w:cs="Arial"/>
          <w:sz w:val="20"/>
        </w:rPr>
      </w:pPr>
      <w:r>
        <w:rPr>
          <w:lang w:val="en-US" w:eastAsia="ko-KR"/>
        </w:rPr>
        <w:t>4</w:t>
      </w:r>
      <w:r w:rsidR="00EF622C">
        <w:rPr>
          <w:lang w:val="en-US" w:eastAsia="ko-KR"/>
        </w:rPr>
        <w:t xml:space="preserve"> References</w:t>
      </w:r>
      <w:r w:rsidR="00C90725" w:rsidRPr="00F83897">
        <w:rPr>
          <w:rFonts w:cs="Arial" w:hint="eastAsia"/>
          <w:sz w:val="20"/>
        </w:rPr>
        <w:t xml:space="preserve"> </w:t>
      </w:r>
    </w:p>
    <w:p w14:paraId="0900F29F" w14:textId="3A76D74B" w:rsidR="0063406B" w:rsidRPr="006E4BCC" w:rsidRDefault="00D365CF" w:rsidP="006E4BCC">
      <w:pPr>
        <w:pStyle w:val="ListParagraph"/>
        <w:numPr>
          <w:ilvl w:val="0"/>
          <w:numId w:val="25"/>
        </w:numPr>
        <w:rPr>
          <w:rFonts w:ascii="Arial" w:hAnsi="Arial" w:cs="Arial"/>
          <w:color w:val="000000"/>
          <w:lang w:val="en-US" w:eastAsia="ko-KR"/>
        </w:rPr>
      </w:pPr>
      <w:bookmarkStart w:id="3" w:name="_Ref490153613"/>
      <w:r w:rsidRPr="006E4BCC">
        <w:rPr>
          <w:rFonts w:ascii="Arial" w:hAnsi="Arial" w:cs="Arial"/>
          <w:color w:val="000000"/>
          <w:sz w:val="20"/>
          <w:szCs w:val="20"/>
          <w:lang w:val="en-US" w:eastAsia="ko-KR"/>
        </w:rPr>
        <w:t>RAN2</w:t>
      </w:r>
      <w:r w:rsidR="009272F6" w:rsidRPr="006E4BCC">
        <w:rPr>
          <w:rFonts w:ascii="Arial" w:hAnsi="Arial" w:cs="Arial"/>
          <w:color w:val="000000"/>
          <w:sz w:val="20"/>
          <w:szCs w:val="20"/>
          <w:lang w:val="en-US" w:eastAsia="ko-KR"/>
        </w:rPr>
        <w:t xml:space="preserve"> </w:t>
      </w:r>
      <w:r w:rsidRPr="006E4BCC">
        <w:rPr>
          <w:rFonts w:ascii="Arial" w:hAnsi="Arial" w:cs="Arial"/>
          <w:color w:val="000000"/>
          <w:sz w:val="20"/>
          <w:szCs w:val="20"/>
          <w:lang w:val="en-US" w:eastAsia="ko-KR"/>
        </w:rPr>
        <w:t>AH</w:t>
      </w:r>
      <w:r w:rsidR="009272F6" w:rsidRPr="006E4BCC">
        <w:rPr>
          <w:rFonts w:ascii="Arial" w:hAnsi="Arial" w:cs="Arial"/>
          <w:color w:val="000000"/>
          <w:sz w:val="20"/>
          <w:szCs w:val="20"/>
          <w:lang w:val="en-US" w:eastAsia="ko-KR"/>
        </w:rPr>
        <w:t xml:space="preserve"> </w:t>
      </w:r>
      <w:r w:rsidR="001D0982" w:rsidRPr="006E4BCC">
        <w:rPr>
          <w:rFonts w:ascii="Arial" w:hAnsi="Arial" w:cs="Arial"/>
          <w:color w:val="000000"/>
          <w:sz w:val="20"/>
          <w:szCs w:val="20"/>
          <w:lang w:val="en-US" w:eastAsia="ko-KR"/>
        </w:rPr>
        <w:t>#</w:t>
      </w:r>
      <w:r w:rsidR="009272F6" w:rsidRPr="006E4BCC">
        <w:rPr>
          <w:rFonts w:ascii="Arial" w:hAnsi="Arial" w:cs="Arial"/>
          <w:color w:val="000000"/>
          <w:sz w:val="20"/>
          <w:szCs w:val="20"/>
          <w:lang w:val="en-US" w:eastAsia="ko-KR"/>
        </w:rPr>
        <w:t>2</w:t>
      </w:r>
      <w:r w:rsidRPr="006E4BCC">
        <w:rPr>
          <w:rFonts w:ascii="Arial" w:hAnsi="Arial" w:cs="Arial"/>
          <w:color w:val="000000"/>
          <w:sz w:val="20"/>
          <w:szCs w:val="20"/>
          <w:lang w:val="en-US" w:eastAsia="ko-KR"/>
        </w:rPr>
        <w:t xml:space="preserve"> NR UP chairman notes</w:t>
      </w:r>
      <w:bookmarkEnd w:id="3"/>
    </w:p>
    <w:p w14:paraId="4DF3240D" w14:textId="3758DF8C" w:rsidR="00C844BB" w:rsidRPr="006E4BCC" w:rsidRDefault="00C844BB" w:rsidP="006E4BCC">
      <w:pPr>
        <w:pStyle w:val="ListParagraph"/>
        <w:numPr>
          <w:ilvl w:val="0"/>
          <w:numId w:val="25"/>
        </w:numPr>
        <w:rPr>
          <w:rFonts w:ascii="Arial" w:hAnsi="Arial" w:cs="Arial"/>
          <w:color w:val="000000"/>
          <w:lang w:val="en-US" w:eastAsia="ko-KR"/>
        </w:rPr>
      </w:pPr>
      <w:bookmarkStart w:id="4" w:name="_Ref490155019"/>
      <w:r w:rsidRPr="006E4BCC">
        <w:rPr>
          <w:rFonts w:ascii="Arial" w:hAnsi="Arial" w:cs="Arial"/>
          <w:color w:val="000000"/>
          <w:sz w:val="20"/>
          <w:szCs w:val="20"/>
          <w:lang w:val="en-US" w:eastAsia="ko-KR"/>
        </w:rPr>
        <w:t>RAN1 #88 chairman notes</w:t>
      </w:r>
      <w:bookmarkEnd w:id="4"/>
    </w:p>
    <w:p w14:paraId="1EA2F868" w14:textId="3D7AB124" w:rsidR="00C844BB" w:rsidRPr="006E4BCC" w:rsidRDefault="00C844BB" w:rsidP="006E4BCC">
      <w:pPr>
        <w:pStyle w:val="ListParagraph"/>
        <w:numPr>
          <w:ilvl w:val="0"/>
          <w:numId w:val="25"/>
        </w:numPr>
        <w:rPr>
          <w:rFonts w:ascii="Arial" w:hAnsi="Arial" w:cs="Arial"/>
          <w:color w:val="000000"/>
          <w:lang w:val="en-US" w:eastAsia="ko-KR"/>
        </w:rPr>
      </w:pPr>
      <w:bookmarkStart w:id="5" w:name="_Ref490155023"/>
      <w:r w:rsidRPr="006E4BCC">
        <w:rPr>
          <w:rFonts w:ascii="Arial" w:hAnsi="Arial" w:cs="Arial"/>
          <w:color w:val="000000"/>
          <w:sz w:val="20"/>
          <w:szCs w:val="20"/>
          <w:lang w:val="en-US" w:eastAsia="ko-KR"/>
        </w:rPr>
        <w:t xml:space="preserve">RAN1 AH </w:t>
      </w:r>
      <w:r w:rsidR="001D0982" w:rsidRPr="006E4BCC">
        <w:rPr>
          <w:rFonts w:ascii="Arial" w:hAnsi="Arial" w:cs="Arial"/>
          <w:color w:val="000000"/>
          <w:sz w:val="20"/>
          <w:szCs w:val="20"/>
          <w:lang w:val="en-US" w:eastAsia="ko-KR"/>
        </w:rPr>
        <w:t>#</w:t>
      </w:r>
      <w:r w:rsidRPr="006E4BCC">
        <w:rPr>
          <w:rFonts w:ascii="Arial" w:hAnsi="Arial" w:cs="Arial"/>
          <w:color w:val="000000"/>
          <w:sz w:val="20"/>
          <w:szCs w:val="20"/>
          <w:lang w:val="en-US" w:eastAsia="ko-KR"/>
        </w:rPr>
        <w:t>2 chairman notes</w:t>
      </w:r>
      <w:bookmarkEnd w:id="5"/>
    </w:p>
    <w:p w14:paraId="5B552AD4" w14:textId="78E55AEC" w:rsidR="00D365CF" w:rsidRPr="006E4BCC" w:rsidRDefault="00D365CF" w:rsidP="006E4BCC">
      <w:pPr>
        <w:pStyle w:val="ListParagraph"/>
        <w:numPr>
          <w:ilvl w:val="0"/>
          <w:numId w:val="25"/>
        </w:numPr>
        <w:rPr>
          <w:rFonts w:ascii="Arial" w:hAnsi="Arial" w:cs="Arial"/>
          <w:color w:val="000000"/>
          <w:lang w:val="en-US" w:eastAsia="ko-KR"/>
        </w:rPr>
      </w:pPr>
      <w:bookmarkStart w:id="6" w:name="_Ref490155273"/>
      <w:r w:rsidRPr="006E4BCC">
        <w:rPr>
          <w:rFonts w:ascii="Arial" w:eastAsia="MS Mincho" w:hAnsi="Arial"/>
          <w:sz w:val="20"/>
          <w:szCs w:val="20"/>
          <w:lang w:val="en-US" w:eastAsia="zh-TW"/>
        </w:rPr>
        <w:t>R2-1706794</w:t>
      </w:r>
      <w:r w:rsidR="001D0982" w:rsidRPr="006E4BCC">
        <w:rPr>
          <w:rFonts w:ascii="Arial" w:eastAsia="MS Mincho" w:hAnsi="Arial"/>
          <w:sz w:val="20"/>
          <w:szCs w:val="20"/>
          <w:lang w:val="en-US" w:eastAsia="zh-TW"/>
        </w:rPr>
        <w:t>,</w:t>
      </w:r>
      <w:r w:rsidRPr="006E4BCC">
        <w:rPr>
          <w:rFonts w:ascii="Arial" w:eastAsia="MS Mincho" w:hAnsi="Arial"/>
          <w:sz w:val="20"/>
          <w:szCs w:val="20"/>
          <w:lang w:val="en-US" w:eastAsia="zh-TW"/>
        </w:rPr>
        <w:t xml:space="preserve"> </w:t>
      </w:r>
      <w:r w:rsidRPr="006E4BCC">
        <w:rPr>
          <w:rFonts w:ascii="Arial" w:hAnsi="Arial" w:cs="Arial"/>
          <w:color w:val="000000"/>
          <w:sz w:val="20"/>
          <w:szCs w:val="20"/>
          <w:lang w:val="en-US" w:eastAsia="ko-KR"/>
        </w:rPr>
        <w:t>E-mail discussion summary of RLC UM</w:t>
      </w:r>
      <w:r w:rsidR="001D0982" w:rsidRPr="006E4BCC">
        <w:rPr>
          <w:rFonts w:ascii="Arial" w:hAnsi="Arial" w:cs="Arial"/>
          <w:color w:val="000000"/>
          <w:sz w:val="20"/>
          <w:szCs w:val="20"/>
          <w:lang w:val="en-US" w:eastAsia="ko-KR"/>
        </w:rPr>
        <w:t>,</w:t>
      </w:r>
      <w:r w:rsidRPr="006E4BCC">
        <w:rPr>
          <w:rFonts w:ascii="Arial" w:hAnsi="Arial" w:cs="Arial"/>
          <w:color w:val="000000"/>
          <w:sz w:val="20"/>
          <w:szCs w:val="20"/>
          <w:lang w:val="en-US" w:eastAsia="ko-KR"/>
        </w:rPr>
        <w:t xml:space="preserve"> Qualcomm Incorporated</w:t>
      </w:r>
      <w:bookmarkEnd w:id="6"/>
    </w:p>
    <w:p w14:paraId="42E1F0C5" w14:textId="70DE9DDD" w:rsidR="0080063C" w:rsidRPr="006E4BCC" w:rsidRDefault="0080063C" w:rsidP="006E4BCC">
      <w:pPr>
        <w:pStyle w:val="ListParagraph"/>
        <w:numPr>
          <w:ilvl w:val="0"/>
          <w:numId w:val="25"/>
        </w:numPr>
        <w:rPr>
          <w:rFonts w:ascii="Arial" w:hAnsi="Arial" w:cs="Arial"/>
          <w:color w:val="000000"/>
          <w:lang w:val="en-US" w:eastAsia="ko-KR"/>
        </w:rPr>
      </w:pPr>
      <w:bookmarkStart w:id="7" w:name="_Ref490204896"/>
      <w:r>
        <w:rPr>
          <w:rFonts w:ascii="Arial" w:hAnsi="Arial" w:cs="Arial"/>
          <w:color w:val="000000"/>
          <w:sz w:val="20"/>
          <w:szCs w:val="20"/>
          <w:lang w:val="en-US" w:eastAsia="ko-KR"/>
        </w:rPr>
        <w:t>3GPP TS 36.322, LTE RLC specification</w:t>
      </w:r>
      <w:bookmarkEnd w:id="7"/>
    </w:p>
    <w:p w14:paraId="45ECC4DF" w14:textId="54337D92" w:rsidR="00521E06" w:rsidRDefault="00521E06" w:rsidP="00521E06">
      <w:pPr>
        <w:pStyle w:val="Heading1"/>
        <w:pBdr>
          <w:top w:val="single" w:sz="12" w:space="0" w:color="auto"/>
        </w:pBdr>
        <w:rPr>
          <w:rFonts w:cs="Arial"/>
          <w:sz w:val="20"/>
        </w:rPr>
      </w:pPr>
      <w:r>
        <w:rPr>
          <w:lang w:val="en-US" w:eastAsia="ko-KR"/>
        </w:rPr>
        <w:t xml:space="preserve">5 </w:t>
      </w:r>
      <w:r w:rsidR="00D17AD9">
        <w:rPr>
          <w:lang w:val="en-US" w:eastAsia="ko-KR"/>
        </w:rPr>
        <w:t xml:space="preserve">Annex: </w:t>
      </w:r>
      <w:r>
        <w:rPr>
          <w:lang w:val="en-US" w:eastAsia="ko-KR"/>
        </w:rPr>
        <w:t xml:space="preserve">Text </w:t>
      </w:r>
      <w:r w:rsidR="00D17AD9">
        <w:rPr>
          <w:lang w:val="en-US" w:eastAsia="ko-KR"/>
        </w:rPr>
        <w:t>proposal for TS 38.322</w:t>
      </w:r>
    </w:p>
    <w:p w14:paraId="45523FE6" w14:textId="77777777" w:rsidR="00521E06" w:rsidRPr="000020D2" w:rsidRDefault="00521E06" w:rsidP="00521E06">
      <w:pPr>
        <w:keepNext/>
        <w:keepLines/>
        <w:spacing w:before="120"/>
        <w:ind w:left="1134" w:hanging="1134"/>
        <w:outlineLvl w:val="2"/>
        <w:rPr>
          <w:rFonts w:ascii="Arial" w:eastAsia="MS Mincho" w:hAnsi="Arial"/>
          <w:sz w:val="28"/>
          <w:lang w:eastAsia="ja-JP"/>
        </w:rPr>
      </w:pPr>
      <w:bookmarkStart w:id="8" w:name="_Toc454281526"/>
      <w:bookmarkStart w:id="9" w:name="_Toc484620848"/>
      <w:bookmarkStart w:id="10" w:name="_Toc484620849"/>
      <w:r w:rsidRPr="000020D2">
        <w:rPr>
          <w:rFonts w:ascii="Arial" w:eastAsia="MS Mincho" w:hAnsi="Arial"/>
          <w:sz w:val="28"/>
          <w:lang w:eastAsia="ja-JP"/>
        </w:rPr>
        <w:t>5</w:t>
      </w:r>
      <w:r w:rsidRPr="000020D2">
        <w:rPr>
          <w:rFonts w:ascii="Arial" w:hAnsi="Arial"/>
          <w:sz w:val="28"/>
        </w:rPr>
        <w:t>.</w:t>
      </w:r>
      <w:r w:rsidRPr="000020D2">
        <w:rPr>
          <w:rFonts w:ascii="Arial" w:eastAsia="MS Mincho" w:hAnsi="Arial"/>
          <w:sz w:val="28"/>
          <w:lang w:eastAsia="ja-JP"/>
        </w:rPr>
        <w:t>1</w:t>
      </w:r>
      <w:r w:rsidRPr="000020D2">
        <w:rPr>
          <w:rFonts w:ascii="Arial" w:hAnsi="Arial"/>
          <w:sz w:val="28"/>
        </w:rPr>
        <w:t>.</w:t>
      </w:r>
      <w:r>
        <w:rPr>
          <w:rFonts w:ascii="Arial" w:eastAsiaTheme="minorEastAsia" w:hAnsi="Arial" w:hint="eastAsia"/>
          <w:sz w:val="28"/>
          <w:lang w:eastAsia="ko-KR"/>
        </w:rPr>
        <w:t>2</w:t>
      </w:r>
      <w:r w:rsidRPr="000020D2">
        <w:rPr>
          <w:rFonts w:ascii="Arial" w:hAnsi="Arial"/>
          <w:sz w:val="28"/>
        </w:rPr>
        <w:tab/>
      </w:r>
      <w:r>
        <w:rPr>
          <w:rFonts w:ascii="Arial" w:eastAsiaTheme="minorEastAsia" w:hAnsi="Arial" w:hint="eastAsia"/>
          <w:sz w:val="28"/>
          <w:lang w:eastAsia="ko-KR"/>
        </w:rPr>
        <w:t>U</w:t>
      </w:r>
      <w:r w:rsidRPr="000020D2">
        <w:rPr>
          <w:rFonts w:ascii="Arial" w:eastAsia="MS Mincho" w:hAnsi="Arial"/>
          <w:sz w:val="28"/>
          <w:lang w:eastAsia="ja-JP"/>
        </w:rPr>
        <w:t>M data transfer</w:t>
      </w:r>
      <w:bookmarkEnd w:id="8"/>
      <w:bookmarkEnd w:id="9"/>
    </w:p>
    <w:p w14:paraId="7F6A433A" w14:textId="77777777" w:rsidR="00521E06" w:rsidRDefault="00521E06" w:rsidP="00521E06">
      <w:pPr>
        <w:keepNext/>
        <w:keepLines/>
        <w:spacing w:before="120"/>
        <w:ind w:left="1418" w:hanging="1418"/>
        <w:outlineLvl w:val="3"/>
        <w:rPr>
          <w:rFonts w:ascii="Arial" w:eastAsia="MS Mincho" w:hAnsi="Arial"/>
          <w:sz w:val="24"/>
          <w:lang w:eastAsia="ja-JP"/>
        </w:rPr>
      </w:pPr>
      <w:r w:rsidRPr="000020D2">
        <w:rPr>
          <w:rFonts w:ascii="Arial" w:eastAsia="MS Mincho" w:hAnsi="Arial"/>
          <w:sz w:val="24"/>
          <w:lang w:eastAsia="ja-JP"/>
        </w:rPr>
        <w:t>5</w:t>
      </w:r>
      <w:r w:rsidRPr="000020D2">
        <w:rPr>
          <w:rFonts w:ascii="Arial" w:hAnsi="Arial"/>
          <w:sz w:val="24"/>
        </w:rPr>
        <w:t>.</w:t>
      </w:r>
      <w:r w:rsidRPr="000020D2">
        <w:rPr>
          <w:rFonts w:ascii="Arial" w:eastAsia="MS Mincho" w:hAnsi="Arial"/>
          <w:sz w:val="24"/>
          <w:lang w:eastAsia="ja-JP"/>
        </w:rPr>
        <w:t>1</w:t>
      </w:r>
      <w:r w:rsidRPr="000020D2">
        <w:rPr>
          <w:rFonts w:ascii="Arial" w:hAnsi="Arial"/>
          <w:sz w:val="24"/>
        </w:rPr>
        <w:t>.</w:t>
      </w:r>
      <w:r>
        <w:rPr>
          <w:rFonts w:ascii="Arial" w:eastAsiaTheme="minorEastAsia" w:hAnsi="Arial" w:hint="eastAsia"/>
          <w:sz w:val="24"/>
          <w:lang w:eastAsia="ko-KR"/>
        </w:rPr>
        <w:t>2</w:t>
      </w:r>
      <w:r w:rsidRPr="000020D2">
        <w:rPr>
          <w:rFonts w:ascii="Arial" w:hAnsi="Arial"/>
          <w:sz w:val="24"/>
        </w:rPr>
        <w:t>.</w:t>
      </w:r>
      <w:r w:rsidRPr="000020D2">
        <w:rPr>
          <w:rFonts w:ascii="Arial" w:eastAsia="MS Mincho" w:hAnsi="Arial"/>
          <w:sz w:val="24"/>
          <w:lang w:eastAsia="ja-JP"/>
        </w:rPr>
        <w:t>1</w:t>
      </w:r>
      <w:r w:rsidRPr="000020D2">
        <w:rPr>
          <w:rFonts w:ascii="Arial" w:hAnsi="Arial"/>
          <w:sz w:val="24"/>
        </w:rPr>
        <w:tab/>
      </w:r>
      <w:bookmarkStart w:id="11" w:name="_Toc477961569"/>
      <w:r w:rsidRPr="000020D2">
        <w:rPr>
          <w:rFonts w:ascii="Arial" w:eastAsia="MS Mincho" w:hAnsi="Arial"/>
          <w:sz w:val="24"/>
          <w:lang w:eastAsia="ja-JP"/>
        </w:rPr>
        <w:t>Transmit operations</w:t>
      </w:r>
      <w:bookmarkEnd w:id="10"/>
      <w:bookmarkEnd w:id="11"/>
    </w:p>
    <w:p w14:paraId="1B91A5E4" w14:textId="77777777" w:rsidR="0029782F" w:rsidRPr="00461AED" w:rsidRDefault="0029782F" w:rsidP="0029782F">
      <w:pPr>
        <w:pStyle w:val="Heading5"/>
        <w:rPr>
          <w:rFonts w:eastAsia="MS Mincho"/>
        </w:rPr>
      </w:pPr>
      <w:bookmarkStart w:id="12" w:name="_Toc477961562"/>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1.1</w:t>
      </w:r>
      <w:r w:rsidRPr="00461AED">
        <w:tab/>
      </w:r>
      <w:r w:rsidRPr="00461AED">
        <w:rPr>
          <w:rFonts w:eastAsia="MS Mincho"/>
        </w:rPr>
        <w:t>General</w:t>
      </w:r>
      <w:bookmarkEnd w:id="12"/>
    </w:p>
    <w:p w14:paraId="3CC6B261" w14:textId="610B1343" w:rsidR="005924E3" w:rsidRDefault="001F15F9" w:rsidP="005924E3">
      <w:pPr>
        <w:rPr>
          <w:bCs/>
          <w:lang w:eastAsia="ko-KR"/>
        </w:rPr>
      </w:pPr>
      <w:r w:rsidRPr="000B3DB3">
        <w:rPr>
          <w:bCs/>
          <w:lang w:eastAsia="ko-KR"/>
        </w:rPr>
        <w:t>When delivering a new UMD PDU</w:t>
      </w:r>
      <w:r>
        <w:rPr>
          <w:bCs/>
          <w:lang w:eastAsia="ko-KR"/>
        </w:rPr>
        <w:t xml:space="preserve"> contain first segment of RLC SDU</w:t>
      </w:r>
      <w:r w:rsidRPr="000B3DB3">
        <w:rPr>
          <w:bCs/>
          <w:lang w:eastAsia="ko-KR"/>
        </w:rPr>
        <w:t xml:space="preserve"> to lower layer, the transmitting UM RLC entity shall:</w:t>
      </w:r>
    </w:p>
    <w:p w14:paraId="78F2F443" w14:textId="35BC79CA" w:rsidR="0029782F" w:rsidRDefault="005924E3" w:rsidP="005924E3">
      <w:pPr>
        <w:ind w:left="568" w:hanging="284"/>
      </w:pPr>
      <w:r w:rsidRPr="000020D2">
        <w:t>-</w:t>
      </w:r>
      <w:r w:rsidRPr="000020D2">
        <w:tab/>
      </w:r>
      <w:r w:rsidRPr="000B7987">
        <w:t xml:space="preserve">set the SN of the UMD PDU to </w:t>
      </w:r>
      <w:r>
        <w:t>TX_Next</w:t>
      </w:r>
      <w:r w:rsidRPr="000B7987">
        <w:t xml:space="preserve">, and then increment </w:t>
      </w:r>
      <w:r>
        <w:t>TX_Next</w:t>
      </w:r>
      <w:r w:rsidRPr="000B7987">
        <w:t xml:space="preserve"> by one.</w:t>
      </w:r>
    </w:p>
    <w:p w14:paraId="2AA1FEC2" w14:textId="77777777" w:rsidR="00521E06" w:rsidRPr="000020D2" w:rsidRDefault="00521E06" w:rsidP="00521E06">
      <w:pPr>
        <w:keepNext/>
        <w:keepLines/>
        <w:spacing w:before="120"/>
        <w:ind w:left="1418" w:hanging="1418"/>
        <w:outlineLvl w:val="3"/>
        <w:rPr>
          <w:rFonts w:ascii="Arial" w:eastAsia="MS Mincho" w:hAnsi="Arial"/>
          <w:sz w:val="24"/>
          <w:lang w:eastAsia="ja-JP"/>
        </w:rPr>
      </w:pPr>
      <w:bookmarkStart w:id="13" w:name="_Toc477961571"/>
      <w:bookmarkStart w:id="14" w:name="_Toc484620851"/>
      <w:r w:rsidRPr="000020D2">
        <w:rPr>
          <w:rFonts w:ascii="Arial" w:eastAsia="MS Mincho" w:hAnsi="Arial"/>
          <w:sz w:val="24"/>
          <w:lang w:eastAsia="ja-JP"/>
        </w:rPr>
        <w:t>5</w:t>
      </w:r>
      <w:r w:rsidRPr="000020D2">
        <w:rPr>
          <w:rFonts w:ascii="Arial" w:hAnsi="Arial"/>
          <w:sz w:val="24"/>
        </w:rPr>
        <w:t>.</w:t>
      </w:r>
      <w:r w:rsidRPr="000020D2">
        <w:rPr>
          <w:rFonts w:ascii="Arial" w:eastAsia="MS Mincho" w:hAnsi="Arial"/>
          <w:sz w:val="24"/>
          <w:lang w:eastAsia="ja-JP"/>
        </w:rPr>
        <w:t>1</w:t>
      </w:r>
      <w:r w:rsidRPr="000020D2">
        <w:rPr>
          <w:rFonts w:ascii="Arial" w:hAnsi="Arial"/>
          <w:sz w:val="24"/>
        </w:rPr>
        <w:t>.</w:t>
      </w:r>
      <w:r>
        <w:rPr>
          <w:rFonts w:ascii="Arial" w:eastAsiaTheme="minorEastAsia" w:hAnsi="Arial" w:hint="eastAsia"/>
          <w:sz w:val="24"/>
          <w:lang w:eastAsia="ko-KR"/>
        </w:rPr>
        <w:t>2</w:t>
      </w:r>
      <w:r w:rsidRPr="000020D2">
        <w:rPr>
          <w:rFonts w:ascii="Arial" w:hAnsi="Arial"/>
          <w:sz w:val="24"/>
        </w:rPr>
        <w:t>.</w:t>
      </w:r>
      <w:r w:rsidRPr="000020D2">
        <w:rPr>
          <w:rFonts w:ascii="Arial" w:eastAsia="MS Mincho" w:hAnsi="Arial"/>
          <w:sz w:val="24"/>
          <w:lang w:eastAsia="ja-JP"/>
        </w:rPr>
        <w:t>2</w:t>
      </w:r>
      <w:r w:rsidRPr="000020D2">
        <w:rPr>
          <w:rFonts w:ascii="Arial" w:hAnsi="Arial"/>
          <w:sz w:val="24"/>
        </w:rPr>
        <w:tab/>
      </w:r>
      <w:r w:rsidRPr="000020D2">
        <w:rPr>
          <w:rFonts w:ascii="Arial" w:eastAsia="MS Mincho" w:hAnsi="Arial"/>
          <w:sz w:val="24"/>
          <w:lang w:eastAsia="ja-JP"/>
        </w:rPr>
        <w:t>Receive operations</w:t>
      </w:r>
      <w:bookmarkEnd w:id="13"/>
      <w:bookmarkEnd w:id="14"/>
    </w:p>
    <w:p w14:paraId="23B72787" w14:textId="77777777" w:rsidR="00521E06" w:rsidRPr="000020D2" w:rsidRDefault="00521E06" w:rsidP="00521E06">
      <w:pPr>
        <w:keepNext/>
        <w:keepLines/>
        <w:spacing w:before="120"/>
        <w:ind w:left="1701" w:hanging="1701"/>
        <w:outlineLvl w:val="4"/>
        <w:rPr>
          <w:rFonts w:ascii="Arial" w:eastAsia="MS Mincho" w:hAnsi="Arial"/>
          <w:sz w:val="22"/>
        </w:rPr>
      </w:pPr>
      <w:bookmarkStart w:id="15" w:name="_Toc477961573"/>
      <w:bookmarkStart w:id="16" w:name="_Toc484620853"/>
      <w:r w:rsidRPr="000020D2">
        <w:rPr>
          <w:rFonts w:ascii="Arial" w:eastAsia="MS Mincho" w:hAnsi="Arial"/>
          <w:sz w:val="22"/>
        </w:rPr>
        <w:t>5</w:t>
      </w:r>
      <w:r w:rsidRPr="000020D2">
        <w:rPr>
          <w:rFonts w:ascii="Arial" w:hAnsi="Arial"/>
          <w:sz w:val="22"/>
        </w:rPr>
        <w:t>.</w:t>
      </w:r>
      <w:r w:rsidRPr="000020D2">
        <w:rPr>
          <w:rFonts w:ascii="Arial" w:eastAsia="MS Mincho" w:hAnsi="Arial"/>
          <w:sz w:val="22"/>
        </w:rPr>
        <w:t>1</w:t>
      </w:r>
      <w:r w:rsidRPr="000020D2">
        <w:rPr>
          <w:rFonts w:ascii="Arial" w:hAnsi="Arial"/>
          <w:sz w:val="22"/>
        </w:rPr>
        <w:t>.</w:t>
      </w:r>
      <w:r>
        <w:rPr>
          <w:rFonts w:ascii="Arial" w:eastAsiaTheme="minorEastAsia" w:hAnsi="Arial" w:hint="eastAsia"/>
          <w:sz w:val="22"/>
          <w:lang w:eastAsia="ko-KR"/>
        </w:rPr>
        <w:t>2</w:t>
      </w:r>
      <w:r w:rsidRPr="000020D2">
        <w:rPr>
          <w:rFonts w:ascii="Arial" w:hAnsi="Arial"/>
          <w:sz w:val="22"/>
        </w:rPr>
        <w:t>.</w:t>
      </w:r>
      <w:r w:rsidRPr="000020D2">
        <w:rPr>
          <w:rFonts w:ascii="Arial" w:eastAsia="MS Mincho" w:hAnsi="Arial"/>
          <w:sz w:val="22"/>
        </w:rPr>
        <w:t>2.</w:t>
      </w:r>
      <w:r>
        <w:rPr>
          <w:rFonts w:ascii="Arial" w:eastAsiaTheme="minorEastAsia" w:hAnsi="Arial" w:hint="eastAsia"/>
          <w:sz w:val="22"/>
          <w:lang w:eastAsia="ko-KR"/>
        </w:rPr>
        <w:t>1</w:t>
      </w:r>
      <w:r w:rsidRPr="000020D2">
        <w:rPr>
          <w:rFonts w:ascii="Arial"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received from lower layer</w:t>
      </w:r>
      <w:bookmarkEnd w:id="15"/>
      <w:bookmarkEnd w:id="16"/>
    </w:p>
    <w:p w14:paraId="447431B8" w14:textId="77777777" w:rsidR="00521E06" w:rsidRDefault="00521E06" w:rsidP="00521E06">
      <w:pPr>
        <w:rPr>
          <w:bCs/>
          <w:lang w:eastAsia="ko-KR"/>
        </w:rPr>
      </w:pPr>
      <w:r w:rsidRPr="000B3DB3">
        <w:rPr>
          <w:bCs/>
          <w:lang w:eastAsia="ko-KR"/>
        </w:rPr>
        <w:t>When an UMD PDU is received from lower layer, the receiving UM RLC entity shall:</w:t>
      </w:r>
    </w:p>
    <w:p w14:paraId="38A44B37" w14:textId="561A2DA8" w:rsidR="00521E06" w:rsidRDefault="00521E06" w:rsidP="00521E06">
      <w:pPr>
        <w:ind w:left="568" w:hanging="284"/>
        <w:rPr>
          <w:bCs/>
          <w:lang w:eastAsia="ko-KR"/>
        </w:rPr>
      </w:pPr>
      <w:r w:rsidRPr="000020D2">
        <w:t>-</w:t>
      </w:r>
      <w:r w:rsidRPr="000020D2">
        <w:tab/>
      </w:r>
      <w:r>
        <w:rPr>
          <w:rFonts w:hint="eastAsia"/>
          <w:lang w:eastAsia="ko-KR"/>
        </w:rPr>
        <w:t xml:space="preserve">if the </w:t>
      </w:r>
      <w:r w:rsidRPr="000B3DB3">
        <w:rPr>
          <w:bCs/>
          <w:lang w:eastAsia="ko-KR"/>
        </w:rPr>
        <w:t>UMD PDU</w:t>
      </w:r>
      <w:r>
        <w:rPr>
          <w:rFonts w:hint="eastAsia"/>
          <w:bCs/>
          <w:lang w:eastAsia="ko-KR"/>
        </w:rPr>
        <w:t xml:space="preserve"> </w:t>
      </w:r>
      <w:r w:rsidR="00C20DE5">
        <w:rPr>
          <w:bCs/>
          <w:lang w:eastAsia="ko-KR"/>
        </w:rPr>
        <w:t>is</w:t>
      </w:r>
      <w:r w:rsidRPr="000020D2">
        <w:rPr>
          <w:bCs/>
          <w:lang w:eastAsia="ko-KR"/>
        </w:rPr>
        <w:t xml:space="preserve"> </w:t>
      </w:r>
      <w:r>
        <w:rPr>
          <w:rFonts w:hint="eastAsia"/>
          <w:bCs/>
          <w:lang w:eastAsia="ko-KR"/>
        </w:rPr>
        <w:t>a</w:t>
      </w:r>
      <w:r w:rsidR="00C20DE5">
        <w:rPr>
          <w:bCs/>
          <w:lang w:eastAsia="ko-KR"/>
        </w:rPr>
        <w:t xml:space="preserve"> complete</w:t>
      </w:r>
      <w:r>
        <w:rPr>
          <w:rFonts w:hint="eastAsia"/>
          <w:bCs/>
          <w:lang w:eastAsia="ko-KR"/>
        </w:rPr>
        <w:t xml:space="preserve"> RLC SDU:</w:t>
      </w:r>
    </w:p>
    <w:p w14:paraId="11E661FD" w14:textId="77777777" w:rsidR="00521E06" w:rsidRPr="00F60B21" w:rsidRDefault="00521E06" w:rsidP="00521E06">
      <w:pPr>
        <w:pStyle w:val="B2"/>
        <w:rPr>
          <w:rFonts w:eastAsiaTheme="minorEastAsia"/>
          <w:lang w:eastAsia="ko-KR"/>
        </w:rPr>
      </w:pPr>
      <w:r>
        <w:rPr>
          <w:rFonts w:hint="eastAsia"/>
        </w:rPr>
        <w:t>-</w:t>
      </w:r>
      <w:r>
        <w:rPr>
          <w:rFonts w:hint="eastAsia"/>
        </w:rPr>
        <w:tab/>
      </w:r>
      <w:r>
        <w:t xml:space="preserve">remove </w:t>
      </w:r>
      <w:r>
        <w:rPr>
          <w:rFonts w:hint="eastAsia"/>
        </w:rPr>
        <w:t xml:space="preserve">the </w:t>
      </w:r>
      <w:r>
        <w:t>RLC header</w:t>
      </w:r>
      <w:r w:rsidRPr="007C6A62">
        <w:t xml:space="preserve"> and deliver the re</w:t>
      </w:r>
      <w:r>
        <w:rPr>
          <w:rFonts w:hint="eastAsia"/>
        </w:rPr>
        <w:t>ceiv</w:t>
      </w:r>
      <w:r w:rsidRPr="007C6A62">
        <w:t>ed RLC SDU to upper layer</w:t>
      </w:r>
      <w:r>
        <w:rPr>
          <w:rFonts w:eastAsiaTheme="minorEastAsia" w:hint="eastAsia"/>
          <w:lang w:eastAsia="ko-KR"/>
        </w:rPr>
        <w:t>;</w:t>
      </w:r>
    </w:p>
    <w:p w14:paraId="4E49D4B1" w14:textId="77777777" w:rsidR="00521E06" w:rsidRDefault="00521E06" w:rsidP="00521E06">
      <w:pPr>
        <w:ind w:left="568" w:hanging="284"/>
        <w:rPr>
          <w:lang w:eastAsia="ko-KR"/>
        </w:rPr>
      </w:pPr>
      <w:r w:rsidRPr="000020D2">
        <w:t>-</w:t>
      </w:r>
      <w:r w:rsidRPr="000020D2">
        <w:tab/>
        <w:t>else:</w:t>
      </w:r>
    </w:p>
    <w:p w14:paraId="01716378" w14:textId="77777777" w:rsidR="00521E06" w:rsidRPr="00691F5B" w:rsidRDefault="00521E06" w:rsidP="00521E06">
      <w:pPr>
        <w:pStyle w:val="B2"/>
        <w:rPr>
          <w:rFonts w:eastAsiaTheme="minorEastAsia"/>
          <w:lang w:eastAsia="ko-KR"/>
        </w:rPr>
      </w:pPr>
      <w:r>
        <w:rPr>
          <w:rFonts w:eastAsiaTheme="minorEastAsia" w:hint="eastAsia"/>
          <w:lang w:eastAsia="ko-KR"/>
        </w:rPr>
        <w:t>-</w:t>
      </w:r>
      <w:r>
        <w:rPr>
          <w:rFonts w:eastAsiaTheme="minorEastAsia" w:hint="eastAsia"/>
          <w:lang w:eastAsia="ko-KR"/>
        </w:rPr>
        <w:tab/>
      </w:r>
      <w:r w:rsidRPr="000020D2">
        <w:t xml:space="preserve">place the received </w:t>
      </w:r>
      <w:r>
        <w:rPr>
          <w:rFonts w:hint="eastAsia"/>
        </w:rPr>
        <w:t>U</w:t>
      </w:r>
      <w:r w:rsidRPr="000020D2">
        <w:t>MD</w:t>
      </w:r>
      <w:r>
        <w:t xml:space="preserve"> PDU in the reception buffer</w:t>
      </w:r>
      <w:r>
        <w:rPr>
          <w:rFonts w:eastAsiaTheme="minorEastAsia" w:hint="eastAsia"/>
          <w:lang w:eastAsia="ko-KR"/>
        </w:rPr>
        <w:t>.</w:t>
      </w:r>
    </w:p>
    <w:p w14:paraId="7601ABE9" w14:textId="77777777" w:rsidR="00521E06" w:rsidRPr="000020D2" w:rsidRDefault="00521E06" w:rsidP="00521E06">
      <w:pPr>
        <w:keepNext/>
        <w:keepLines/>
        <w:spacing w:before="120"/>
        <w:ind w:left="1701" w:hanging="1701"/>
        <w:outlineLvl w:val="4"/>
        <w:rPr>
          <w:rFonts w:ascii="Arial" w:eastAsia="MS Mincho" w:hAnsi="Arial"/>
          <w:sz w:val="22"/>
        </w:rPr>
      </w:pPr>
      <w:bookmarkStart w:id="17" w:name="_Toc477961574"/>
      <w:bookmarkStart w:id="18" w:name="_Toc484620854"/>
      <w:r w:rsidRPr="000020D2">
        <w:rPr>
          <w:rFonts w:ascii="Arial" w:eastAsia="MS Mincho" w:hAnsi="Arial"/>
          <w:sz w:val="22"/>
        </w:rPr>
        <w:t>5</w:t>
      </w:r>
      <w:r w:rsidRPr="000020D2">
        <w:rPr>
          <w:rFonts w:ascii="Arial" w:hAnsi="Arial"/>
          <w:sz w:val="22"/>
        </w:rPr>
        <w:t>.</w:t>
      </w:r>
      <w:r w:rsidRPr="000020D2">
        <w:rPr>
          <w:rFonts w:ascii="Arial" w:eastAsia="MS Mincho" w:hAnsi="Arial"/>
          <w:sz w:val="22"/>
        </w:rPr>
        <w:t>1</w:t>
      </w:r>
      <w:r w:rsidRPr="000020D2">
        <w:rPr>
          <w:rFonts w:ascii="Arial" w:hAnsi="Arial"/>
          <w:sz w:val="22"/>
        </w:rPr>
        <w:t>.</w:t>
      </w:r>
      <w:r>
        <w:rPr>
          <w:rFonts w:ascii="Arial" w:eastAsiaTheme="minorEastAsia" w:hAnsi="Arial" w:hint="eastAsia"/>
          <w:sz w:val="22"/>
          <w:lang w:eastAsia="ko-KR"/>
        </w:rPr>
        <w:t>2</w:t>
      </w:r>
      <w:r w:rsidRPr="000020D2">
        <w:rPr>
          <w:rFonts w:ascii="Arial" w:hAnsi="Arial"/>
          <w:sz w:val="22"/>
        </w:rPr>
        <w:t>.</w:t>
      </w:r>
      <w:r w:rsidRPr="000020D2">
        <w:rPr>
          <w:rFonts w:ascii="Arial" w:eastAsia="MS Mincho" w:hAnsi="Arial"/>
          <w:sz w:val="22"/>
        </w:rPr>
        <w:t>2.</w:t>
      </w:r>
      <w:r>
        <w:rPr>
          <w:rFonts w:ascii="Arial" w:eastAsiaTheme="minorEastAsia" w:hAnsi="Arial" w:hint="eastAsia"/>
          <w:sz w:val="22"/>
          <w:lang w:eastAsia="ko-KR"/>
        </w:rPr>
        <w:t>2</w:t>
      </w:r>
      <w:r w:rsidRPr="000020D2">
        <w:rPr>
          <w:rFonts w:ascii="Arial" w:hAnsi="Arial"/>
          <w:sz w:val="22"/>
        </w:rPr>
        <w:tab/>
      </w:r>
      <w:r w:rsidRPr="000020D2">
        <w:rPr>
          <w:rFonts w:ascii="Arial" w:eastAsia="MS Mincho" w:hAnsi="Arial"/>
          <w:sz w:val="22"/>
        </w:rPr>
        <w:t xml:space="preserve">Actions when an </w:t>
      </w:r>
      <w:r>
        <w:rPr>
          <w:rFonts w:ascii="Arial" w:eastAsiaTheme="minorEastAsia" w:hAnsi="Arial" w:hint="eastAsia"/>
          <w:sz w:val="22"/>
          <w:lang w:eastAsia="ko-KR"/>
        </w:rPr>
        <w:t>U</w:t>
      </w:r>
      <w:r w:rsidRPr="000020D2">
        <w:rPr>
          <w:rFonts w:ascii="Arial" w:eastAsia="MS Mincho" w:hAnsi="Arial"/>
          <w:sz w:val="22"/>
        </w:rPr>
        <w:t>MD PDU is placed in the reception buffer</w:t>
      </w:r>
      <w:bookmarkEnd w:id="17"/>
      <w:bookmarkEnd w:id="18"/>
    </w:p>
    <w:p w14:paraId="392D0820" w14:textId="77777777" w:rsidR="00521E06" w:rsidRPr="000020D2" w:rsidRDefault="00521E06" w:rsidP="00521E06">
      <w:pPr>
        <w:rPr>
          <w:bCs/>
          <w:lang w:eastAsia="ko-KR"/>
        </w:rPr>
      </w:pPr>
      <w:r w:rsidRPr="000020D2">
        <w:rPr>
          <w:bCs/>
          <w:lang w:eastAsia="ko-KR"/>
        </w:rPr>
        <w:t xml:space="preserve">When an </w:t>
      </w:r>
      <w:r>
        <w:rPr>
          <w:rFonts w:hint="eastAsia"/>
          <w:bCs/>
          <w:lang w:eastAsia="ko-KR"/>
        </w:rPr>
        <w:t>U</w:t>
      </w:r>
      <w:r w:rsidRPr="000020D2">
        <w:rPr>
          <w:bCs/>
          <w:lang w:eastAsia="ko-KR"/>
        </w:rPr>
        <w:t xml:space="preserve">MD PDU with SN = x is placed in the reception buffer, the receiving side of an </w:t>
      </w:r>
      <w:r>
        <w:rPr>
          <w:rFonts w:hint="eastAsia"/>
          <w:bCs/>
          <w:lang w:eastAsia="ko-KR"/>
        </w:rPr>
        <w:t>U</w:t>
      </w:r>
      <w:r w:rsidRPr="000020D2">
        <w:rPr>
          <w:bCs/>
          <w:lang w:eastAsia="ko-KR"/>
        </w:rPr>
        <w:t>M RLC entity shall:</w:t>
      </w:r>
    </w:p>
    <w:p w14:paraId="0F9D8A05" w14:textId="4C705435" w:rsidR="00521E06" w:rsidRPr="001036FE" w:rsidRDefault="00521E06" w:rsidP="00521E06">
      <w:pPr>
        <w:pStyle w:val="B1"/>
        <w:rPr>
          <w:rFonts w:eastAsiaTheme="minorEastAsia"/>
          <w:lang w:eastAsia="ko-KR"/>
        </w:rPr>
      </w:pPr>
      <w:r>
        <w:rPr>
          <w:rFonts w:eastAsiaTheme="minorEastAsia" w:hint="eastAsia"/>
          <w:lang w:eastAsia="ko-KR"/>
        </w:rPr>
        <w:t>-</w:t>
      </w:r>
      <w:r>
        <w:rPr>
          <w:rFonts w:eastAsiaTheme="minorEastAsia" w:hint="eastAsia"/>
          <w:lang w:eastAsia="ko-KR"/>
        </w:rPr>
        <w:tab/>
      </w:r>
      <w:r w:rsidRPr="001036FE">
        <w:rPr>
          <w:rFonts w:eastAsiaTheme="minorEastAsia"/>
          <w:lang w:eastAsia="ko-KR"/>
        </w:rPr>
        <w:t xml:space="preserve">if </w:t>
      </w:r>
      <w:r w:rsidR="0016646E">
        <w:rPr>
          <w:rFonts w:eastAsiaTheme="minorEastAsia"/>
          <w:lang w:eastAsia="ko-KR"/>
        </w:rPr>
        <w:t>this UMD PDU</w:t>
      </w:r>
      <w:r w:rsidRPr="001036FE">
        <w:rPr>
          <w:rFonts w:eastAsiaTheme="minorEastAsia"/>
          <w:lang w:eastAsia="ko-KR"/>
        </w:rPr>
        <w:t xml:space="preserve"> is the first received segment belonging to </w:t>
      </w:r>
      <w:r>
        <w:rPr>
          <w:rFonts w:eastAsiaTheme="minorEastAsia" w:hint="eastAsia"/>
          <w:lang w:eastAsia="ko-KR"/>
        </w:rPr>
        <w:t>a</w:t>
      </w:r>
      <w:r w:rsidRPr="001036FE">
        <w:rPr>
          <w:rFonts w:eastAsiaTheme="minorEastAsia"/>
          <w:lang w:eastAsia="ko-KR"/>
        </w:rPr>
        <w:t xml:space="preserve"> RLC SDU with SN = x:</w:t>
      </w:r>
    </w:p>
    <w:p w14:paraId="29C4A5DA" w14:textId="217097E8" w:rsidR="00521E06" w:rsidRPr="001036FE" w:rsidRDefault="00521E06" w:rsidP="00521E06">
      <w:pPr>
        <w:pStyle w:val="B2"/>
        <w:rPr>
          <w:lang w:eastAsia="ko-KR"/>
        </w:rPr>
      </w:pPr>
      <w:r w:rsidRPr="001036FE">
        <w:rPr>
          <w:lang w:eastAsia="ko-KR"/>
        </w:rPr>
        <w:t>-</w:t>
      </w:r>
      <w:r w:rsidRPr="001036FE">
        <w:rPr>
          <w:lang w:eastAsia="ko-KR"/>
        </w:rPr>
        <w:tab/>
        <w:t>start</w:t>
      </w:r>
      <w:r>
        <w:rPr>
          <w:rFonts w:eastAsiaTheme="minorEastAsia" w:hint="eastAsia"/>
          <w:lang w:eastAsia="ko-KR"/>
        </w:rPr>
        <w:t xml:space="preserve"> </w:t>
      </w:r>
      <w:r w:rsidR="00B53560">
        <w:rPr>
          <w:rFonts w:eastAsiaTheme="minorEastAsia"/>
          <w:lang w:eastAsia="ko-KR"/>
        </w:rPr>
        <w:t>a</w:t>
      </w:r>
      <w:r w:rsidRPr="001036FE">
        <w:rPr>
          <w:lang w:eastAsia="ko-KR"/>
        </w:rPr>
        <w:t xml:space="preserve"> </w:t>
      </w:r>
      <w:r w:rsidRPr="00846E88">
        <w:rPr>
          <w:i/>
          <w:lang w:eastAsia="ko-KR"/>
        </w:rPr>
        <w:t>t-Reassembly</w:t>
      </w:r>
      <w:r w:rsidRPr="001036FE">
        <w:rPr>
          <w:lang w:eastAsia="ko-KR"/>
        </w:rPr>
        <w:t xml:space="preserve"> </w:t>
      </w:r>
      <w:r>
        <w:rPr>
          <w:rFonts w:eastAsiaTheme="minorEastAsia" w:hint="eastAsia"/>
          <w:lang w:eastAsia="ko-KR"/>
        </w:rPr>
        <w:t>for</w:t>
      </w:r>
      <w:r w:rsidRPr="001036FE">
        <w:rPr>
          <w:lang w:eastAsia="ko-KR"/>
        </w:rPr>
        <w:t xml:space="preserve"> the RLC SDU with SN = x;</w:t>
      </w:r>
    </w:p>
    <w:p w14:paraId="781B7355" w14:textId="77777777" w:rsidR="00521E06" w:rsidRDefault="00521E06" w:rsidP="00521E06">
      <w:pPr>
        <w:ind w:left="568" w:hanging="284"/>
        <w:rPr>
          <w:lang w:eastAsia="ko-KR"/>
        </w:rPr>
      </w:pPr>
      <w:r w:rsidRPr="000020D2">
        <w:t>-</w:t>
      </w:r>
      <w:r w:rsidRPr="000020D2">
        <w:tab/>
        <w:t>else:</w:t>
      </w:r>
    </w:p>
    <w:p w14:paraId="50248D99" w14:textId="77777777" w:rsidR="00521E06" w:rsidRPr="00134011" w:rsidRDefault="00521E06" w:rsidP="00521E06">
      <w:pPr>
        <w:pStyle w:val="B2"/>
        <w:rPr>
          <w:rFonts w:eastAsiaTheme="minorEastAsia"/>
          <w:lang w:eastAsia="ko-KR"/>
        </w:rPr>
      </w:pPr>
      <w:r>
        <w:rPr>
          <w:rFonts w:eastAsiaTheme="minorEastAsia" w:hint="eastAsia"/>
          <w:lang w:eastAsia="ko-KR"/>
        </w:rPr>
        <w:t>-</w:t>
      </w:r>
      <w:r>
        <w:rPr>
          <w:rFonts w:eastAsiaTheme="minorEastAsia" w:hint="eastAsia"/>
          <w:lang w:eastAsia="ko-KR"/>
        </w:rPr>
        <w:tab/>
      </w:r>
      <w:r w:rsidRPr="000020D2">
        <w:t>if all bytes of the RLC SDU with SN = x are received:</w:t>
      </w:r>
    </w:p>
    <w:p w14:paraId="2558FB07" w14:textId="77777777" w:rsidR="00521E06" w:rsidRDefault="00521E06" w:rsidP="00521E06">
      <w:pPr>
        <w:pStyle w:val="B3"/>
      </w:pPr>
      <w:r>
        <w:rPr>
          <w:rFonts w:hint="eastAsia"/>
        </w:rPr>
        <w:t>-</w:t>
      </w:r>
      <w:r>
        <w:rPr>
          <w:rFonts w:hint="eastAsia"/>
        </w:rPr>
        <w:tab/>
      </w:r>
      <w:r w:rsidRPr="000020D2">
        <w:t xml:space="preserve">reassemble the RLC SDU with SN = x, remove </w:t>
      </w:r>
      <w:r>
        <w:rPr>
          <w:rFonts w:hint="eastAsia"/>
        </w:rPr>
        <w:t xml:space="preserve">the </w:t>
      </w:r>
      <w:r w:rsidRPr="000020D2">
        <w:t>RLC header when doing so and deliver the reassembled RLC SDU to upper layer;</w:t>
      </w:r>
    </w:p>
    <w:p w14:paraId="61A30A37" w14:textId="77806F60" w:rsidR="00521E06" w:rsidRDefault="00521E06" w:rsidP="00521E06">
      <w:pPr>
        <w:pStyle w:val="B3"/>
      </w:pPr>
      <w:r>
        <w:rPr>
          <w:rFonts w:hint="eastAsia"/>
        </w:rPr>
        <w:t>-</w:t>
      </w:r>
      <w:r>
        <w:rPr>
          <w:rFonts w:hint="eastAsia"/>
        </w:rPr>
        <w:tab/>
      </w:r>
      <w:r w:rsidRPr="000020D2">
        <w:t xml:space="preserve">stop and reset </w:t>
      </w:r>
      <w:r w:rsidRPr="00846E88">
        <w:rPr>
          <w:i/>
        </w:rPr>
        <w:t>t-Reassembly</w:t>
      </w:r>
      <w:r w:rsidRPr="00846E88">
        <w:t xml:space="preserve"> </w:t>
      </w:r>
      <w:r>
        <w:rPr>
          <w:rFonts w:hint="eastAsia"/>
        </w:rPr>
        <w:t>for</w:t>
      </w:r>
      <w:r w:rsidRPr="001036FE">
        <w:t xml:space="preserve"> the RLC SDU with SN = x</w:t>
      </w:r>
      <w:r>
        <w:rPr>
          <w:rFonts w:hint="eastAsia"/>
        </w:rPr>
        <w:t>.</w:t>
      </w:r>
    </w:p>
    <w:p w14:paraId="46CBD58B" w14:textId="77777777" w:rsidR="00521E06" w:rsidRPr="000020D2" w:rsidRDefault="00521E06" w:rsidP="00521E06">
      <w:pPr>
        <w:keepNext/>
        <w:keepLines/>
        <w:spacing w:before="120"/>
        <w:ind w:left="1701" w:hanging="1701"/>
        <w:outlineLvl w:val="4"/>
        <w:rPr>
          <w:rFonts w:ascii="Arial" w:eastAsia="MS Mincho" w:hAnsi="Arial"/>
          <w:sz w:val="22"/>
        </w:rPr>
      </w:pPr>
      <w:bookmarkStart w:id="19" w:name="_Toc477961575"/>
      <w:bookmarkStart w:id="20" w:name="_Toc484620855"/>
      <w:r w:rsidRPr="000020D2">
        <w:rPr>
          <w:rFonts w:ascii="Arial" w:eastAsia="MS Mincho" w:hAnsi="Arial"/>
          <w:sz w:val="22"/>
        </w:rPr>
        <w:t>5</w:t>
      </w:r>
      <w:r w:rsidRPr="000020D2">
        <w:rPr>
          <w:rFonts w:ascii="Arial" w:hAnsi="Arial"/>
          <w:sz w:val="22"/>
        </w:rPr>
        <w:t>.</w:t>
      </w:r>
      <w:r w:rsidRPr="000020D2">
        <w:rPr>
          <w:rFonts w:ascii="Arial" w:eastAsia="MS Mincho" w:hAnsi="Arial"/>
          <w:sz w:val="22"/>
        </w:rPr>
        <w:t>1</w:t>
      </w:r>
      <w:r w:rsidRPr="000020D2">
        <w:rPr>
          <w:rFonts w:ascii="Arial" w:hAnsi="Arial"/>
          <w:sz w:val="22"/>
        </w:rPr>
        <w:t>.</w:t>
      </w:r>
      <w:r>
        <w:rPr>
          <w:rFonts w:ascii="Arial" w:eastAsiaTheme="minorEastAsia" w:hAnsi="Arial" w:hint="eastAsia"/>
          <w:sz w:val="22"/>
          <w:lang w:eastAsia="ko-KR"/>
        </w:rPr>
        <w:t>2</w:t>
      </w:r>
      <w:r w:rsidRPr="000020D2">
        <w:rPr>
          <w:rFonts w:ascii="Arial" w:hAnsi="Arial"/>
          <w:sz w:val="22"/>
        </w:rPr>
        <w:t>.</w:t>
      </w:r>
      <w:r w:rsidRPr="000020D2">
        <w:rPr>
          <w:rFonts w:ascii="Arial" w:eastAsia="MS Mincho" w:hAnsi="Arial"/>
          <w:sz w:val="22"/>
        </w:rPr>
        <w:t>2.</w:t>
      </w:r>
      <w:r>
        <w:rPr>
          <w:rFonts w:ascii="Arial" w:eastAsiaTheme="minorEastAsia" w:hAnsi="Arial" w:hint="eastAsia"/>
          <w:sz w:val="22"/>
          <w:lang w:eastAsia="ko-KR"/>
        </w:rPr>
        <w:t>3</w:t>
      </w:r>
      <w:r w:rsidRPr="000020D2">
        <w:rPr>
          <w:rFonts w:ascii="Arial" w:hAnsi="Arial"/>
          <w:sz w:val="22"/>
        </w:rPr>
        <w:tab/>
      </w:r>
      <w:r w:rsidRPr="000020D2">
        <w:rPr>
          <w:rFonts w:ascii="Arial" w:eastAsia="MS Mincho" w:hAnsi="Arial"/>
          <w:sz w:val="22"/>
        </w:rPr>
        <w:t xml:space="preserve">Actions when </w:t>
      </w:r>
      <w:r w:rsidRPr="000020D2">
        <w:rPr>
          <w:rFonts w:ascii="Arial" w:eastAsia="MS Mincho" w:hAnsi="Arial"/>
          <w:i/>
          <w:sz w:val="22"/>
        </w:rPr>
        <w:t>t-Re</w:t>
      </w:r>
      <w:r>
        <w:rPr>
          <w:rFonts w:ascii="Arial" w:eastAsiaTheme="minorEastAsia" w:hAnsi="Arial" w:hint="eastAsia"/>
          <w:i/>
          <w:sz w:val="22"/>
          <w:lang w:eastAsia="ko-KR"/>
        </w:rPr>
        <w:t>assembly</w:t>
      </w:r>
      <w:r w:rsidRPr="000020D2">
        <w:rPr>
          <w:rFonts w:ascii="Arial" w:eastAsia="MS Mincho" w:hAnsi="Arial"/>
          <w:sz w:val="22"/>
        </w:rPr>
        <w:t xml:space="preserve"> expires</w:t>
      </w:r>
      <w:bookmarkEnd w:id="19"/>
      <w:bookmarkEnd w:id="20"/>
    </w:p>
    <w:p w14:paraId="14CC0F1D" w14:textId="0FFCA4BB" w:rsidR="00521E06" w:rsidRPr="000020D2" w:rsidRDefault="00521E06" w:rsidP="00521E06">
      <w:pPr>
        <w:rPr>
          <w:bCs/>
          <w:lang w:eastAsia="ko-KR"/>
        </w:rPr>
      </w:pPr>
      <w:r w:rsidRPr="000020D2">
        <w:rPr>
          <w:bCs/>
          <w:lang w:eastAsia="ko-KR"/>
        </w:rPr>
        <w:t xml:space="preserve">When </w:t>
      </w:r>
      <w:r>
        <w:rPr>
          <w:rFonts w:hint="eastAsia"/>
          <w:bCs/>
          <w:lang w:eastAsia="ko-KR"/>
        </w:rPr>
        <w:t xml:space="preserve">the </w:t>
      </w:r>
      <w:r w:rsidRPr="00846E88">
        <w:rPr>
          <w:i/>
          <w:lang w:eastAsia="ko-KR"/>
        </w:rPr>
        <w:t>t-Reassembly</w:t>
      </w:r>
      <w:r w:rsidRPr="00846E88">
        <w:t xml:space="preserve"> </w:t>
      </w:r>
      <w:r>
        <w:rPr>
          <w:rFonts w:hint="eastAsia"/>
          <w:lang w:eastAsia="ko-KR"/>
        </w:rPr>
        <w:t>for a RLC SDU</w:t>
      </w:r>
      <w:r w:rsidR="0016646E">
        <w:rPr>
          <w:lang w:eastAsia="ko-KR"/>
        </w:rPr>
        <w:t xml:space="preserve"> with SN = x</w:t>
      </w:r>
      <w:r>
        <w:rPr>
          <w:rFonts w:hint="eastAsia"/>
          <w:lang w:eastAsia="ko-KR"/>
        </w:rPr>
        <w:t xml:space="preserve"> </w:t>
      </w:r>
      <w:r w:rsidRPr="000020D2">
        <w:rPr>
          <w:bCs/>
          <w:lang w:eastAsia="ko-KR"/>
        </w:rPr>
        <w:t xml:space="preserve">expires, the receiving side of an </w:t>
      </w:r>
      <w:r>
        <w:rPr>
          <w:rFonts w:hint="eastAsia"/>
          <w:bCs/>
          <w:lang w:eastAsia="ko-KR"/>
        </w:rPr>
        <w:t>U</w:t>
      </w:r>
      <w:r w:rsidRPr="000020D2">
        <w:rPr>
          <w:bCs/>
          <w:lang w:eastAsia="ko-KR"/>
        </w:rPr>
        <w:t>M RLC entity shall:</w:t>
      </w:r>
    </w:p>
    <w:p w14:paraId="25B5D7BA" w14:textId="1D8790D3" w:rsidR="00521E06" w:rsidRPr="000020D2" w:rsidRDefault="00521E06">
      <w:pPr>
        <w:ind w:left="568" w:hanging="284"/>
        <w:rPr>
          <w:sz w:val="22"/>
          <w:lang w:eastAsia="ko-KR"/>
        </w:rPr>
      </w:pPr>
      <w:r w:rsidRPr="000020D2">
        <w:t>-</w:t>
      </w:r>
      <w:r w:rsidRPr="000020D2">
        <w:tab/>
      </w:r>
      <w:r>
        <w:rPr>
          <w:rFonts w:hint="eastAsia"/>
          <w:lang w:eastAsia="ko-KR"/>
        </w:rPr>
        <w:t xml:space="preserve">discard all received </w:t>
      </w:r>
      <w:r w:rsidR="0016646E">
        <w:rPr>
          <w:lang w:eastAsia="ko-KR"/>
        </w:rPr>
        <w:t>UMD PDU with SN = x</w:t>
      </w:r>
      <w:r>
        <w:rPr>
          <w:rFonts w:hint="eastAsia"/>
          <w:lang w:eastAsia="ko-KR"/>
        </w:rPr>
        <w:t>;</w:t>
      </w:r>
    </w:p>
    <w:p w14:paraId="08EA7F48" w14:textId="77777777" w:rsidR="00521E06" w:rsidRDefault="00521E06" w:rsidP="0063406B">
      <w:pPr>
        <w:rPr>
          <w:rFonts w:ascii="Arial" w:hAnsi="Arial" w:cs="Arial"/>
          <w:color w:val="000000"/>
          <w:lang w:val="en-US" w:eastAsia="ko-KR"/>
        </w:rPr>
      </w:pPr>
    </w:p>
    <w:sectPr w:rsidR="00521E0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2524F" w14:textId="77777777" w:rsidR="00D71768" w:rsidRDefault="00D71768">
      <w:r>
        <w:separator/>
      </w:r>
    </w:p>
  </w:endnote>
  <w:endnote w:type="continuationSeparator" w:id="0">
    <w:p w14:paraId="74EDD3ED" w14:textId="77777777" w:rsidR="00D71768" w:rsidRDefault="00D7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9BED4" w14:textId="77777777" w:rsidR="00D71768" w:rsidRDefault="00D71768">
      <w:r>
        <w:separator/>
      </w:r>
    </w:p>
  </w:footnote>
  <w:footnote w:type="continuationSeparator" w:id="0">
    <w:p w14:paraId="30C5F1BE" w14:textId="77777777" w:rsidR="00D71768" w:rsidRDefault="00D71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3935E6"/>
    <w:multiLevelType w:val="hybridMultilevel"/>
    <w:tmpl w:val="4A1A5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674E2"/>
    <w:multiLevelType w:val="hybridMultilevel"/>
    <w:tmpl w:val="C24C5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67707"/>
    <w:multiLevelType w:val="hybridMultilevel"/>
    <w:tmpl w:val="527A7C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56853"/>
    <w:multiLevelType w:val="hybridMultilevel"/>
    <w:tmpl w:val="0C4AEE28"/>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F3365B2"/>
    <w:multiLevelType w:val="hybridMultilevel"/>
    <w:tmpl w:val="4A1A5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3019D"/>
    <w:multiLevelType w:val="hybridMultilevel"/>
    <w:tmpl w:val="1A1E69E8"/>
    <w:lvl w:ilvl="0" w:tplc="28301CA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4"/>
  </w:num>
  <w:num w:numId="4">
    <w:abstractNumId w:val="19"/>
  </w:num>
  <w:num w:numId="5">
    <w:abstractNumId w:val="11"/>
  </w:num>
  <w:num w:numId="6">
    <w:abstractNumId w:val="17"/>
  </w:num>
  <w:num w:numId="7">
    <w:abstractNumId w:val="18"/>
  </w:num>
  <w:num w:numId="8">
    <w:abstractNumId w:val="16"/>
  </w:num>
  <w:num w:numId="9">
    <w:abstractNumId w:val="3"/>
  </w:num>
  <w:num w:numId="10">
    <w:abstractNumId w:val="7"/>
  </w:num>
  <w:num w:numId="11">
    <w:abstractNumId w:val="20"/>
  </w:num>
  <w:num w:numId="12">
    <w:abstractNumId w:val="12"/>
  </w:num>
  <w:num w:numId="13">
    <w:abstractNumId w:val="2"/>
  </w:num>
  <w:num w:numId="14">
    <w:abstractNumId w:val="23"/>
  </w:num>
  <w:num w:numId="15">
    <w:abstractNumId w:val="6"/>
  </w:num>
  <w:num w:numId="16">
    <w:abstractNumId w:val="21"/>
  </w:num>
  <w:num w:numId="17">
    <w:abstractNumId w:val="8"/>
  </w:num>
  <w:num w:numId="18">
    <w:abstractNumId w:val="15"/>
  </w:num>
  <w:num w:numId="19">
    <w:abstractNumId w:val="13"/>
  </w:num>
  <w:num w:numId="20">
    <w:abstractNumId w:val="9"/>
  </w:num>
  <w:num w:numId="21">
    <w:abstractNumId w:val="4"/>
  </w:num>
  <w:num w:numId="22">
    <w:abstractNumId w:val="25"/>
  </w:num>
  <w:num w:numId="23">
    <w:abstractNumId w:val="24"/>
  </w:num>
  <w:num w:numId="24">
    <w:abstractNumId w:val="1"/>
  </w:num>
  <w:num w:numId="25">
    <w:abstractNumId w:val="22"/>
  </w:num>
  <w:num w:numId="2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19B"/>
    <w:rsid w:val="000146BF"/>
    <w:rsid w:val="00014B5D"/>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EEB"/>
    <w:rsid w:val="00057E1E"/>
    <w:rsid w:val="00057F60"/>
    <w:rsid w:val="00061674"/>
    <w:rsid w:val="000616F5"/>
    <w:rsid w:val="00061780"/>
    <w:rsid w:val="000617F2"/>
    <w:rsid w:val="00061902"/>
    <w:rsid w:val="0006197D"/>
    <w:rsid w:val="00062088"/>
    <w:rsid w:val="00062934"/>
    <w:rsid w:val="00062955"/>
    <w:rsid w:val="00062DA0"/>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705"/>
    <w:rsid w:val="000A0924"/>
    <w:rsid w:val="000A114C"/>
    <w:rsid w:val="000A1FA9"/>
    <w:rsid w:val="000A2211"/>
    <w:rsid w:val="000A2BA4"/>
    <w:rsid w:val="000A4F46"/>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18E0"/>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A7B"/>
    <w:rsid w:val="000E5012"/>
    <w:rsid w:val="000E576C"/>
    <w:rsid w:val="000E6C3D"/>
    <w:rsid w:val="000F0135"/>
    <w:rsid w:val="000F0675"/>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4BC"/>
    <w:rsid w:val="00106DA0"/>
    <w:rsid w:val="001070AA"/>
    <w:rsid w:val="001110C6"/>
    <w:rsid w:val="00111BF5"/>
    <w:rsid w:val="00111CF7"/>
    <w:rsid w:val="001120FC"/>
    <w:rsid w:val="00112115"/>
    <w:rsid w:val="0011355B"/>
    <w:rsid w:val="00114BBE"/>
    <w:rsid w:val="0011706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CB5"/>
    <w:rsid w:val="0013601C"/>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427F"/>
    <w:rsid w:val="00165CDA"/>
    <w:rsid w:val="0016646E"/>
    <w:rsid w:val="0016728D"/>
    <w:rsid w:val="00167588"/>
    <w:rsid w:val="00167FC4"/>
    <w:rsid w:val="0017209C"/>
    <w:rsid w:val="00172F10"/>
    <w:rsid w:val="00173394"/>
    <w:rsid w:val="00175528"/>
    <w:rsid w:val="001757E5"/>
    <w:rsid w:val="00175C44"/>
    <w:rsid w:val="00176899"/>
    <w:rsid w:val="00176A06"/>
    <w:rsid w:val="00176D07"/>
    <w:rsid w:val="00177CD7"/>
    <w:rsid w:val="0018056E"/>
    <w:rsid w:val="00180FF0"/>
    <w:rsid w:val="00183903"/>
    <w:rsid w:val="00183BC8"/>
    <w:rsid w:val="00183E20"/>
    <w:rsid w:val="00184D44"/>
    <w:rsid w:val="00184F44"/>
    <w:rsid w:val="00185AA3"/>
    <w:rsid w:val="00186027"/>
    <w:rsid w:val="001861C3"/>
    <w:rsid w:val="001862B8"/>
    <w:rsid w:val="001900D7"/>
    <w:rsid w:val="0019094D"/>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4FD3"/>
    <w:rsid w:val="001A592D"/>
    <w:rsid w:val="001A6321"/>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639"/>
    <w:rsid w:val="001B7764"/>
    <w:rsid w:val="001B7A6C"/>
    <w:rsid w:val="001B7DA9"/>
    <w:rsid w:val="001C0B6B"/>
    <w:rsid w:val="001C227D"/>
    <w:rsid w:val="001C319F"/>
    <w:rsid w:val="001C4139"/>
    <w:rsid w:val="001C4279"/>
    <w:rsid w:val="001C44F7"/>
    <w:rsid w:val="001C5548"/>
    <w:rsid w:val="001C56C4"/>
    <w:rsid w:val="001D0982"/>
    <w:rsid w:val="001D14B9"/>
    <w:rsid w:val="001D1750"/>
    <w:rsid w:val="001D18C0"/>
    <w:rsid w:val="001D1C03"/>
    <w:rsid w:val="001D25F5"/>
    <w:rsid w:val="001D3B68"/>
    <w:rsid w:val="001D4B18"/>
    <w:rsid w:val="001D628D"/>
    <w:rsid w:val="001D7A4B"/>
    <w:rsid w:val="001E0770"/>
    <w:rsid w:val="001E1991"/>
    <w:rsid w:val="001E22CA"/>
    <w:rsid w:val="001E238F"/>
    <w:rsid w:val="001E2917"/>
    <w:rsid w:val="001E2A1F"/>
    <w:rsid w:val="001E32EB"/>
    <w:rsid w:val="001E39EA"/>
    <w:rsid w:val="001E39EE"/>
    <w:rsid w:val="001E41F3"/>
    <w:rsid w:val="001E51FF"/>
    <w:rsid w:val="001E5EAB"/>
    <w:rsid w:val="001E6F38"/>
    <w:rsid w:val="001E736E"/>
    <w:rsid w:val="001E7805"/>
    <w:rsid w:val="001E7D35"/>
    <w:rsid w:val="001E7E68"/>
    <w:rsid w:val="001E7FEA"/>
    <w:rsid w:val="001F0465"/>
    <w:rsid w:val="001F0CA8"/>
    <w:rsid w:val="001F15F9"/>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4C8C"/>
    <w:rsid w:val="00215043"/>
    <w:rsid w:val="0021549E"/>
    <w:rsid w:val="00215655"/>
    <w:rsid w:val="00215C93"/>
    <w:rsid w:val="00216149"/>
    <w:rsid w:val="00216F07"/>
    <w:rsid w:val="00216F82"/>
    <w:rsid w:val="00220452"/>
    <w:rsid w:val="00220B0C"/>
    <w:rsid w:val="00220BD4"/>
    <w:rsid w:val="00220CA2"/>
    <w:rsid w:val="00220EB7"/>
    <w:rsid w:val="0022136D"/>
    <w:rsid w:val="002220BB"/>
    <w:rsid w:val="00222D02"/>
    <w:rsid w:val="00222EA6"/>
    <w:rsid w:val="00223442"/>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3C14"/>
    <w:rsid w:val="00233C4E"/>
    <w:rsid w:val="00234605"/>
    <w:rsid w:val="00234912"/>
    <w:rsid w:val="00235CC1"/>
    <w:rsid w:val="0023608E"/>
    <w:rsid w:val="00236310"/>
    <w:rsid w:val="00241187"/>
    <w:rsid w:val="002412AD"/>
    <w:rsid w:val="002414DA"/>
    <w:rsid w:val="002422F3"/>
    <w:rsid w:val="00242C69"/>
    <w:rsid w:val="00242F09"/>
    <w:rsid w:val="00243F66"/>
    <w:rsid w:val="002446BD"/>
    <w:rsid w:val="002460C7"/>
    <w:rsid w:val="00246EED"/>
    <w:rsid w:val="00250C5B"/>
    <w:rsid w:val="00250CCE"/>
    <w:rsid w:val="00251205"/>
    <w:rsid w:val="002514A9"/>
    <w:rsid w:val="00251AF4"/>
    <w:rsid w:val="00251BB1"/>
    <w:rsid w:val="002526CA"/>
    <w:rsid w:val="00252DEF"/>
    <w:rsid w:val="00253172"/>
    <w:rsid w:val="00253575"/>
    <w:rsid w:val="00253FEF"/>
    <w:rsid w:val="0025542C"/>
    <w:rsid w:val="00257718"/>
    <w:rsid w:val="00260E7C"/>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1D81"/>
    <w:rsid w:val="002733ED"/>
    <w:rsid w:val="00274398"/>
    <w:rsid w:val="0027462A"/>
    <w:rsid w:val="00274C15"/>
    <w:rsid w:val="00275390"/>
    <w:rsid w:val="002753F9"/>
    <w:rsid w:val="00275BF8"/>
    <w:rsid w:val="00275D12"/>
    <w:rsid w:val="00275FE8"/>
    <w:rsid w:val="0027604A"/>
    <w:rsid w:val="002772F6"/>
    <w:rsid w:val="00277C14"/>
    <w:rsid w:val="00277F85"/>
    <w:rsid w:val="00280589"/>
    <w:rsid w:val="002811B2"/>
    <w:rsid w:val="00282C98"/>
    <w:rsid w:val="00282E85"/>
    <w:rsid w:val="00283A85"/>
    <w:rsid w:val="0028453C"/>
    <w:rsid w:val="002846A8"/>
    <w:rsid w:val="00284707"/>
    <w:rsid w:val="00284E42"/>
    <w:rsid w:val="00285A56"/>
    <w:rsid w:val="00286173"/>
    <w:rsid w:val="002862C8"/>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6472"/>
    <w:rsid w:val="00296627"/>
    <w:rsid w:val="00296EBC"/>
    <w:rsid w:val="002971A0"/>
    <w:rsid w:val="0029782F"/>
    <w:rsid w:val="00297B9D"/>
    <w:rsid w:val="002A246F"/>
    <w:rsid w:val="002A2497"/>
    <w:rsid w:val="002A45F5"/>
    <w:rsid w:val="002A49B1"/>
    <w:rsid w:val="002A622F"/>
    <w:rsid w:val="002A6239"/>
    <w:rsid w:val="002A6670"/>
    <w:rsid w:val="002A7EDA"/>
    <w:rsid w:val="002B0388"/>
    <w:rsid w:val="002B05D9"/>
    <w:rsid w:val="002B0F6E"/>
    <w:rsid w:val="002B13D7"/>
    <w:rsid w:val="002B1F9F"/>
    <w:rsid w:val="002B34B2"/>
    <w:rsid w:val="002B4CB7"/>
    <w:rsid w:val="002B5399"/>
    <w:rsid w:val="002B62B0"/>
    <w:rsid w:val="002B66BB"/>
    <w:rsid w:val="002B6851"/>
    <w:rsid w:val="002B6AF2"/>
    <w:rsid w:val="002B6F66"/>
    <w:rsid w:val="002B6F8F"/>
    <w:rsid w:val="002B711A"/>
    <w:rsid w:val="002B72B3"/>
    <w:rsid w:val="002B7F31"/>
    <w:rsid w:val="002B7F75"/>
    <w:rsid w:val="002C008B"/>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77B7"/>
    <w:rsid w:val="002C7A7D"/>
    <w:rsid w:val="002D0B1F"/>
    <w:rsid w:val="002D0FF0"/>
    <w:rsid w:val="002D1E2C"/>
    <w:rsid w:val="002D2C15"/>
    <w:rsid w:val="002D2C83"/>
    <w:rsid w:val="002D3624"/>
    <w:rsid w:val="002D379A"/>
    <w:rsid w:val="002D37E8"/>
    <w:rsid w:val="002D40B4"/>
    <w:rsid w:val="002D4A64"/>
    <w:rsid w:val="002D6203"/>
    <w:rsid w:val="002D7327"/>
    <w:rsid w:val="002D7A47"/>
    <w:rsid w:val="002D7B99"/>
    <w:rsid w:val="002D7BD2"/>
    <w:rsid w:val="002E08D7"/>
    <w:rsid w:val="002E1684"/>
    <w:rsid w:val="002E1CC9"/>
    <w:rsid w:val="002E223D"/>
    <w:rsid w:val="002E2245"/>
    <w:rsid w:val="002E2581"/>
    <w:rsid w:val="002E2C75"/>
    <w:rsid w:val="002E3C1B"/>
    <w:rsid w:val="002E3C6E"/>
    <w:rsid w:val="002E4480"/>
    <w:rsid w:val="002E45A8"/>
    <w:rsid w:val="002E4C63"/>
    <w:rsid w:val="002E51FD"/>
    <w:rsid w:val="002E5248"/>
    <w:rsid w:val="002E6633"/>
    <w:rsid w:val="002E7063"/>
    <w:rsid w:val="002E72E7"/>
    <w:rsid w:val="002E7A1E"/>
    <w:rsid w:val="002F0253"/>
    <w:rsid w:val="002F0969"/>
    <w:rsid w:val="002F1977"/>
    <w:rsid w:val="002F1DE6"/>
    <w:rsid w:val="002F2F00"/>
    <w:rsid w:val="002F37DC"/>
    <w:rsid w:val="002F386F"/>
    <w:rsid w:val="002F3F09"/>
    <w:rsid w:val="002F5E12"/>
    <w:rsid w:val="002F6AF5"/>
    <w:rsid w:val="002F71C4"/>
    <w:rsid w:val="002F7598"/>
    <w:rsid w:val="002F787B"/>
    <w:rsid w:val="002F7B80"/>
    <w:rsid w:val="00302E12"/>
    <w:rsid w:val="003030DF"/>
    <w:rsid w:val="00303B2B"/>
    <w:rsid w:val="00304023"/>
    <w:rsid w:val="00304FA9"/>
    <w:rsid w:val="0030580E"/>
    <w:rsid w:val="00306491"/>
    <w:rsid w:val="0030786C"/>
    <w:rsid w:val="0030787C"/>
    <w:rsid w:val="00310108"/>
    <w:rsid w:val="00310796"/>
    <w:rsid w:val="00310CDA"/>
    <w:rsid w:val="003118A6"/>
    <w:rsid w:val="00311A26"/>
    <w:rsid w:val="003120B5"/>
    <w:rsid w:val="0031313D"/>
    <w:rsid w:val="003134E9"/>
    <w:rsid w:val="00313F90"/>
    <w:rsid w:val="003143AA"/>
    <w:rsid w:val="00314B62"/>
    <w:rsid w:val="00316B20"/>
    <w:rsid w:val="003176AE"/>
    <w:rsid w:val="003206A0"/>
    <w:rsid w:val="00320FDF"/>
    <w:rsid w:val="0032189A"/>
    <w:rsid w:val="003225AD"/>
    <w:rsid w:val="00322914"/>
    <w:rsid w:val="00324EB9"/>
    <w:rsid w:val="0032527B"/>
    <w:rsid w:val="003259C2"/>
    <w:rsid w:val="00326D62"/>
    <w:rsid w:val="003270ED"/>
    <w:rsid w:val="0032716A"/>
    <w:rsid w:val="00327839"/>
    <w:rsid w:val="0033104F"/>
    <w:rsid w:val="00331B7C"/>
    <w:rsid w:val="0033379C"/>
    <w:rsid w:val="00335082"/>
    <w:rsid w:val="00335150"/>
    <w:rsid w:val="0033524A"/>
    <w:rsid w:val="0033559B"/>
    <w:rsid w:val="00335874"/>
    <w:rsid w:val="003358FA"/>
    <w:rsid w:val="00335F83"/>
    <w:rsid w:val="00337D1A"/>
    <w:rsid w:val="0034093A"/>
    <w:rsid w:val="003414D8"/>
    <w:rsid w:val="003428DA"/>
    <w:rsid w:val="003432BD"/>
    <w:rsid w:val="00343389"/>
    <w:rsid w:val="00343C1C"/>
    <w:rsid w:val="00344297"/>
    <w:rsid w:val="0034475B"/>
    <w:rsid w:val="003452F0"/>
    <w:rsid w:val="00345651"/>
    <w:rsid w:val="0034739C"/>
    <w:rsid w:val="00347774"/>
    <w:rsid w:val="00350266"/>
    <w:rsid w:val="00351105"/>
    <w:rsid w:val="00352E0B"/>
    <w:rsid w:val="00353898"/>
    <w:rsid w:val="00354116"/>
    <w:rsid w:val="003545DC"/>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5B7"/>
    <w:rsid w:val="00365835"/>
    <w:rsid w:val="00366497"/>
    <w:rsid w:val="0036662B"/>
    <w:rsid w:val="00366793"/>
    <w:rsid w:val="00366A6C"/>
    <w:rsid w:val="00366EE7"/>
    <w:rsid w:val="003678AB"/>
    <w:rsid w:val="00370010"/>
    <w:rsid w:val="00370F7D"/>
    <w:rsid w:val="00371C01"/>
    <w:rsid w:val="00371D49"/>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2075"/>
    <w:rsid w:val="003820EB"/>
    <w:rsid w:val="0038269E"/>
    <w:rsid w:val="003826FC"/>
    <w:rsid w:val="00384810"/>
    <w:rsid w:val="00384A50"/>
    <w:rsid w:val="003850FA"/>
    <w:rsid w:val="00385B91"/>
    <w:rsid w:val="0038629A"/>
    <w:rsid w:val="003866C0"/>
    <w:rsid w:val="00386997"/>
    <w:rsid w:val="003870FB"/>
    <w:rsid w:val="00387128"/>
    <w:rsid w:val="00390064"/>
    <w:rsid w:val="00390114"/>
    <w:rsid w:val="003907A6"/>
    <w:rsid w:val="00391023"/>
    <w:rsid w:val="003910EE"/>
    <w:rsid w:val="003910F4"/>
    <w:rsid w:val="0039161B"/>
    <w:rsid w:val="00391926"/>
    <w:rsid w:val="003924C9"/>
    <w:rsid w:val="003931A7"/>
    <w:rsid w:val="00394119"/>
    <w:rsid w:val="003942B6"/>
    <w:rsid w:val="0039476A"/>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71"/>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76A5"/>
    <w:rsid w:val="003C0911"/>
    <w:rsid w:val="003C0C0A"/>
    <w:rsid w:val="003C191C"/>
    <w:rsid w:val="003C1A78"/>
    <w:rsid w:val="003C1CA3"/>
    <w:rsid w:val="003C3E79"/>
    <w:rsid w:val="003C5561"/>
    <w:rsid w:val="003C58CA"/>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452"/>
    <w:rsid w:val="003E2C17"/>
    <w:rsid w:val="003E32B2"/>
    <w:rsid w:val="003E3AD6"/>
    <w:rsid w:val="003E3F98"/>
    <w:rsid w:val="003E490D"/>
    <w:rsid w:val="003E5718"/>
    <w:rsid w:val="003E60DC"/>
    <w:rsid w:val="003E7921"/>
    <w:rsid w:val="003F0316"/>
    <w:rsid w:val="003F0FD0"/>
    <w:rsid w:val="003F1154"/>
    <w:rsid w:val="003F125B"/>
    <w:rsid w:val="003F19FA"/>
    <w:rsid w:val="003F1B5D"/>
    <w:rsid w:val="003F2012"/>
    <w:rsid w:val="003F2453"/>
    <w:rsid w:val="003F32E3"/>
    <w:rsid w:val="003F3A6C"/>
    <w:rsid w:val="003F4654"/>
    <w:rsid w:val="003F46B7"/>
    <w:rsid w:val="003F484A"/>
    <w:rsid w:val="003F4BB7"/>
    <w:rsid w:val="003F5AA4"/>
    <w:rsid w:val="003F69E0"/>
    <w:rsid w:val="003F7443"/>
    <w:rsid w:val="003F7489"/>
    <w:rsid w:val="003F7A92"/>
    <w:rsid w:val="004011F8"/>
    <w:rsid w:val="0040180A"/>
    <w:rsid w:val="004019D4"/>
    <w:rsid w:val="00402229"/>
    <w:rsid w:val="004023C9"/>
    <w:rsid w:val="004027EA"/>
    <w:rsid w:val="004034AD"/>
    <w:rsid w:val="00404DA2"/>
    <w:rsid w:val="0040523B"/>
    <w:rsid w:val="004054A3"/>
    <w:rsid w:val="0040664D"/>
    <w:rsid w:val="004068FA"/>
    <w:rsid w:val="0040752E"/>
    <w:rsid w:val="0041035B"/>
    <w:rsid w:val="00410758"/>
    <w:rsid w:val="004110D2"/>
    <w:rsid w:val="004119BD"/>
    <w:rsid w:val="00411B27"/>
    <w:rsid w:val="00412269"/>
    <w:rsid w:val="00412526"/>
    <w:rsid w:val="00412E96"/>
    <w:rsid w:val="004132F4"/>
    <w:rsid w:val="0041350F"/>
    <w:rsid w:val="004138FC"/>
    <w:rsid w:val="004157C5"/>
    <w:rsid w:val="0041766C"/>
    <w:rsid w:val="0041777A"/>
    <w:rsid w:val="00417916"/>
    <w:rsid w:val="00417C9C"/>
    <w:rsid w:val="00417E33"/>
    <w:rsid w:val="004200F7"/>
    <w:rsid w:val="004208EC"/>
    <w:rsid w:val="00421356"/>
    <w:rsid w:val="0042170A"/>
    <w:rsid w:val="00421E34"/>
    <w:rsid w:val="004221BC"/>
    <w:rsid w:val="00424C72"/>
    <w:rsid w:val="00424EC4"/>
    <w:rsid w:val="00425162"/>
    <w:rsid w:val="0042548D"/>
    <w:rsid w:val="00425EC2"/>
    <w:rsid w:val="0042609B"/>
    <w:rsid w:val="004262F6"/>
    <w:rsid w:val="00426C33"/>
    <w:rsid w:val="0042773E"/>
    <w:rsid w:val="0043200D"/>
    <w:rsid w:val="0043454C"/>
    <w:rsid w:val="0043488B"/>
    <w:rsid w:val="0043576A"/>
    <w:rsid w:val="004371D8"/>
    <w:rsid w:val="004406BC"/>
    <w:rsid w:val="004423FA"/>
    <w:rsid w:val="004435E2"/>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AF8"/>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2F1"/>
    <w:rsid w:val="00472C58"/>
    <w:rsid w:val="0047380D"/>
    <w:rsid w:val="00473B03"/>
    <w:rsid w:val="00474D10"/>
    <w:rsid w:val="00474FAB"/>
    <w:rsid w:val="004753B6"/>
    <w:rsid w:val="0047564D"/>
    <w:rsid w:val="00475E43"/>
    <w:rsid w:val="00476338"/>
    <w:rsid w:val="0047713F"/>
    <w:rsid w:val="00477865"/>
    <w:rsid w:val="00477A5F"/>
    <w:rsid w:val="00480034"/>
    <w:rsid w:val="0048104F"/>
    <w:rsid w:val="004818F9"/>
    <w:rsid w:val="00481F34"/>
    <w:rsid w:val="00482CAA"/>
    <w:rsid w:val="00483D48"/>
    <w:rsid w:val="00483EFE"/>
    <w:rsid w:val="00484474"/>
    <w:rsid w:val="00484643"/>
    <w:rsid w:val="004853AB"/>
    <w:rsid w:val="00485910"/>
    <w:rsid w:val="0048662C"/>
    <w:rsid w:val="00486DEB"/>
    <w:rsid w:val="00487CF1"/>
    <w:rsid w:val="00490016"/>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5B2"/>
    <w:rsid w:val="004966C7"/>
    <w:rsid w:val="00496DC9"/>
    <w:rsid w:val="004971CF"/>
    <w:rsid w:val="00497600"/>
    <w:rsid w:val="00497DA6"/>
    <w:rsid w:val="004A0002"/>
    <w:rsid w:val="004A0CB3"/>
    <w:rsid w:val="004A194F"/>
    <w:rsid w:val="004A1EEF"/>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7396"/>
    <w:rsid w:val="004B7810"/>
    <w:rsid w:val="004B7BB4"/>
    <w:rsid w:val="004B7DE4"/>
    <w:rsid w:val="004C08D5"/>
    <w:rsid w:val="004C1035"/>
    <w:rsid w:val="004C18D2"/>
    <w:rsid w:val="004C19F0"/>
    <w:rsid w:val="004C2583"/>
    <w:rsid w:val="004C36F7"/>
    <w:rsid w:val="004C38AE"/>
    <w:rsid w:val="004C54F1"/>
    <w:rsid w:val="004C583D"/>
    <w:rsid w:val="004C5DB0"/>
    <w:rsid w:val="004D0A72"/>
    <w:rsid w:val="004D14FB"/>
    <w:rsid w:val="004D2685"/>
    <w:rsid w:val="004D3139"/>
    <w:rsid w:val="004D3853"/>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32C"/>
    <w:rsid w:val="004F0DA0"/>
    <w:rsid w:val="004F0E2D"/>
    <w:rsid w:val="004F153C"/>
    <w:rsid w:val="004F191A"/>
    <w:rsid w:val="004F1B16"/>
    <w:rsid w:val="004F2380"/>
    <w:rsid w:val="004F295C"/>
    <w:rsid w:val="004F2D81"/>
    <w:rsid w:val="004F2E44"/>
    <w:rsid w:val="004F2F97"/>
    <w:rsid w:val="004F33C1"/>
    <w:rsid w:val="004F378A"/>
    <w:rsid w:val="004F3D86"/>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1B13"/>
    <w:rsid w:val="00521E06"/>
    <w:rsid w:val="00522A57"/>
    <w:rsid w:val="00522D90"/>
    <w:rsid w:val="00523349"/>
    <w:rsid w:val="0052357B"/>
    <w:rsid w:val="00523689"/>
    <w:rsid w:val="00523D3A"/>
    <w:rsid w:val="00524091"/>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164"/>
    <w:rsid w:val="0053349D"/>
    <w:rsid w:val="005339E3"/>
    <w:rsid w:val="00533C63"/>
    <w:rsid w:val="00534359"/>
    <w:rsid w:val="00535FEA"/>
    <w:rsid w:val="005364A7"/>
    <w:rsid w:val="00537CEF"/>
    <w:rsid w:val="0054099C"/>
    <w:rsid w:val="00540F93"/>
    <w:rsid w:val="0054171E"/>
    <w:rsid w:val="00542904"/>
    <w:rsid w:val="00543D4E"/>
    <w:rsid w:val="00547241"/>
    <w:rsid w:val="00547CFA"/>
    <w:rsid w:val="00550B2B"/>
    <w:rsid w:val="005515B3"/>
    <w:rsid w:val="00551D89"/>
    <w:rsid w:val="00552326"/>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15A"/>
    <w:rsid w:val="005675BE"/>
    <w:rsid w:val="005677D2"/>
    <w:rsid w:val="00567A15"/>
    <w:rsid w:val="00567E3E"/>
    <w:rsid w:val="00570C43"/>
    <w:rsid w:val="0057119E"/>
    <w:rsid w:val="00571C87"/>
    <w:rsid w:val="00571DB2"/>
    <w:rsid w:val="00572575"/>
    <w:rsid w:val="00573243"/>
    <w:rsid w:val="0057378B"/>
    <w:rsid w:val="00574290"/>
    <w:rsid w:val="005743C1"/>
    <w:rsid w:val="00574A20"/>
    <w:rsid w:val="00574BC2"/>
    <w:rsid w:val="00575872"/>
    <w:rsid w:val="00575C52"/>
    <w:rsid w:val="00576C0B"/>
    <w:rsid w:val="0057744F"/>
    <w:rsid w:val="005776EB"/>
    <w:rsid w:val="0057785E"/>
    <w:rsid w:val="00577E45"/>
    <w:rsid w:val="00580516"/>
    <w:rsid w:val="00580A23"/>
    <w:rsid w:val="00580C0B"/>
    <w:rsid w:val="00580DF2"/>
    <w:rsid w:val="00582093"/>
    <w:rsid w:val="005820C6"/>
    <w:rsid w:val="0058222E"/>
    <w:rsid w:val="00582602"/>
    <w:rsid w:val="00585466"/>
    <w:rsid w:val="00585B5B"/>
    <w:rsid w:val="00586D15"/>
    <w:rsid w:val="0058753E"/>
    <w:rsid w:val="0058798D"/>
    <w:rsid w:val="00590308"/>
    <w:rsid w:val="00590516"/>
    <w:rsid w:val="00590EC7"/>
    <w:rsid w:val="00590ED8"/>
    <w:rsid w:val="00591027"/>
    <w:rsid w:val="005917D3"/>
    <w:rsid w:val="005919D0"/>
    <w:rsid w:val="00591DF4"/>
    <w:rsid w:val="00592130"/>
    <w:rsid w:val="005924E3"/>
    <w:rsid w:val="00592961"/>
    <w:rsid w:val="00592C84"/>
    <w:rsid w:val="005932EB"/>
    <w:rsid w:val="0059384C"/>
    <w:rsid w:val="00595051"/>
    <w:rsid w:val="005950A4"/>
    <w:rsid w:val="005956DD"/>
    <w:rsid w:val="0059688F"/>
    <w:rsid w:val="0059762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05BA"/>
    <w:rsid w:val="005D198D"/>
    <w:rsid w:val="005D1B4A"/>
    <w:rsid w:val="005D2554"/>
    <w:rsid w:val="005D2D64"/>
    <w:rsid w:val="005D44EA"/>
    <w:rsid w:val="005D46BF"/>
    <w:rsid w:val="005D4A61"/>
    <w:rsid w:val="005D5661"/>
    <w:rsid w:val="005D5B02"/>
    <w:rsid w:val="005D6E8C"/>
    <w:rsid w:val="005D7127"/>
    <w:rsid w:val="005D786D"/>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3B6"/>
    <w:rsid w:val="00600497"/>
    <w:rsid w:val="00600515"/>
    <w:rsid w:val="00600610"/>
    <w:rsid w:val="00600F12"/>
    <w:rsid w:val="00600F4B"/>
    <w:rsid w:val="00602312"/>
    <w:rsid w:val="006025F1"/>
    <w:rsid w:val="00602C21"/>
    <w:rsid w:val="00602D51"/>
    <w:rsid w:val="00603574"/>
    <w:rsid w:val="0060471B"/>
    <w:rsid w:val="00604DE2"/>
    <w:rsid w:val="00605D40"/>
    <w:rsid w:val="00607945"/>
    <w:rsid w:val="00607D32"/>
    <w:rsid w:val="00610151"/>
    <w:rsid w:val="00610CCB"/>
    <w:rsid w:val="00610E88"/>
    <w:rsid w:val="0061158D"/>
    <w:rsid w:val="006118D8"/>
    <w:rsid w:val="00612485"/>
    <w:rsid w:val="0061330A"/>
    <w:rsid w:val="0061378A"/>
    <w:rsid w:val="006138DE"/>
    <w:rsid w:val="006144FA"/>
    <w:rsid w:val="0061525B"/>
    <w:rsid w:val="00615275"/>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CA2"/>
    <w:rsid w:val="006363F7"/>
    <w:rsid w:val="00636659"/>
    <w:rsid w:val="00636953"/>
    <w:rsid w:val="00636D53"/>
    <w:rsid w:val="00637D7F"/>
    <w:rsid w:val="0064005F"/>
    <w:rsid w:val="00640217"/>
    <w:rsid w:val="006405BA"/>
    <w:rsid w:val="00642523"/>
    <w:rsid w:val="00642D01"/>
    <w:rsid w:val="00642EB1"/>
    <w:rsid w:val="00643059"/>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D82"/>
    <w:rsid w:val="00661084"/>
    <w:rsid w:val="0066152B"/>
    <w:rsid w:val="00661721"/>
    <w:rsid w:val="00662440"/>
    <w:rsid w:val="006627B7"/>
    <w:rsid w:val="00662ED6"/>
    <w:rsid w:val="0066329A"/>
    <w:rsid w:val="00663ADF"/>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DDD"/>
    <w:rsid w:val="00684F33"/>
    <w:rsid w:val="00685318"/>
    <w:rsid w:val="0068531F"/>
    <w:rsid w:val="00685EF9"/>
    <w:rsid w:val="00686102"/>
    <w:rsid w:val="00686208"/>
    <w:rsid w:val="0068636E"/>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796"/>
    <w:rsid w:val="006B3F88"/>
    <w:rsid w:val="006B722D"/>
    <w:rsid w:val="006B792B"/>
    <w:rsid w:val="006C05FB"/>
    <w:rsid w:val="006C0CDF"/>
    <w:rsid w:val="006C16C2"/>
    <w:rsid w:val="006C180E"/>
    <w:rsid w:val="006C2278"/>
    <w:rsid w:val="006C242E"/>
    <w:rsid w:val="006C2803"/>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4BCC"/>
    <w:rsid w:val="006E5502"/>
    <w:rsid w:val="006E6435"/>
    <w:rsid w:val="006F0D69"/>
    <w:rsid w:val="006F1027"/>
    <w:rsid w:val="006F108F"/>
    <w:rsid w:val="006F2471"/>
    <w:rsid w:val="006F298B"/>
    <w:rsid w:val="006F2CDF"/>
    <w:rsid w:val="006F3DB7"/>
    <w:rsid w:val="006F4BEE"/>
    <w:rsid w:val="006F4E35"/>
    <w:rsid w:val="006F520A"/>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D6B"/>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269B"/>
    <w:rsid w:val="0073340C"/>
    <w:rsid w:val="0073358E"/>
    <w:rsid w:val="00734013"/>
    <w:rsid w:val="007345F4"/>
    <w:rsid w:val="00734733"/>
    <w:rsid w:val="007347C1"/>
    <w:rsid w:val="0073519E"/>
    <w:rsid w:val="00735271"/>
    <w:rsid w:val="00735A77"/>
    <w:rsid w:val="00735F59"/>
    <w:rsid w:val="00735FBD"/>
    <w:rsid w:val="00736607"/>
    <w:rsid w:val="00736E33"/>
    <w:rsid w:val="0073720D"/>
    <w:rsid w:val="00737232"/>
    <w:rsid w:val="0073763E"/>
    <w:rsid w:val="00737A47"/>
    <w:rsid w:val="0074002C"/>
    <w:rsid w:val="007409C8"/>
    <w:rsid w:val="00740A89"/>
    <w:rsid w:val="00741425"/>
    <w:rsid w:val="0074142E"/>
    <w:rsid w:val="00741C03"/>
    <w:rsid w:val="007421B2"/>
    <w:rsid w:val="00742BF6"/>
    <w:rsid w:val="00743674"/>
    <w:rsid w:val="00744BF8"/>
    <w:rsid w:val="00745D78"/>
    <w:rsid w:val="0074620D"/>
    <w:rsid w:val="0074795C"/>
    <w:rsid w:val="00750111"/>
    <w:rsid w:val="00750949"/>
    <w:rsid w:val="007515FC"/>
    <w:rsid w:val="0075174C"/>
    <w:rsid w:val="00751ECA"/>
    <w:rsid w:val="00753406"/>
    <w:rsid w:val="00753622"/>
    <w:rsid w:val="00753E4A"/>
    <w:rsid w:val="0075461B"/>
    <w:rsid w:val="00756033"/>
    <w:rsid w:val="0075613A"/>
    <w:rsid w:val="00756EC3"/>
    <w:rsid w:val="00757057"/>
    <w:rsid w:val="0075711F"/>
    <w:rsid w:val="007577A6"/>
    <w:rsid w:val="00760095"/>
    <w:rsid w:val="007608F9"/>
    <w:rsid w:val="007610AC"/>
    <w:rsid w:val="007622F5"/>
    <w:rsid w:val="0076274E"/>
    <w:rsid w:val="00763F84"/>
    <w:rsid w:val="007649D5"/>
    <w:rsid w:val="0076508A"/>
    <w:rsid w:val="00765A0B"/>
    <w:rsid w:val="00765F08"/>
    <w:rsid w:val="00766463"/>
    <w:rsid w:val="00766C48"/>
    <w:rsid w:val="00767088"/>
    <w:rsid w:val="0077029E"/>
    <w:rsid w:val="007709E5"/>
    <w:rsid w:val="00771324"/>
    <w:rsid w:val="0077207A"/>
    <w:rsid w:val="0077337E"/>
    <w:rsid w:val="007737DD"/>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6CEC"/>
    <w:rsid w:val="00787674"/>
    <w:rsid w:val="00787756"/>
    <w:rsid w:val="00790647"/>
    <w:rsid w:val="0079142E"/>
    <w:rsid w:val="00791C0F"/>
    <w:rsid w:val="007922C4"/>
    <w:rsid w:val="007923E9"/>
    <w:rsid w:val="007938BF"/>
    <w:rsid w:val="00793909"/>
    <w:rsid w:val="00793D14"/>
    <w:rsid w:val="00793EA6"/>
    <w:rsid w:val="00793ECD"/>
    <w:rsid w:val="00794674"/>
    <w:rsid w:val="00794E45"/>
    <w:rsid w:val="007951D5"/>
    <w:rsid w:val="007954E7"/>
    <w:rsid w:val="0079575C"/>
    <w:rsid w:val="00795772"/>
    <w:rsid w:val="00797469"/>
    <w:rsid w:val="00797CE0"/>
    <w:rsid w:val="007A017F"/>
    <w:rsid w:val="007A038D"/>
    <w:rsid w:val="007A04B9"/>
    <w:rsid w:val="007A0E8E"/>
    <w:rsid w:val="007A182F"/>
    <w:rsid w:val="007A1A3C"/>
    <w:rsid w:val="007A1B5C"/>
    <w:rsid w:val="007A2029"/>
    <w:rsid w:val="007A205B"/>
    <w:rsid w:val="007A2327"/>
    <w:rsid w:val="007A432C"/>
    <w:rsid w:val="007A535B"/>
    <w:rsid w:val="007A609C"/>
    <w:rsid w:val="007A725E"/>
    <w:rsid w:val="007B06F0"/>
    <w:rsid w:val="007B0E19"/>
    <w:rsid w:val="007B18B8"/>
    <w:rsid w:val="007B2308"/>
    <w:rsid w:val="007B2FFF"/>
    <w:rsid w:val="007B3A67"/>
    <w:rsid w:val="007B3C2D"/>
    <w:rsid w:val="007B512A"/>
    <w:rsid w:val="007B591A"/>
    <w:rsid w:val="007B5A17"/>
    <w:rsid w:val="007B611E"/>
    <w:rsid w:val="007B7232"/>
    <w:rsid w:val="007B7A5E"/>
    <w:rsid w:val="007B7D93"/>
    <w:rsid w:val="007C066F"/>
    <w:rsid w:val="007C069F"/>
    <w:rsid w:val="007C0BB0"/>
    <w:rsid w:val="007C0BC6"/>
    <w:rsid w:val="007C2097"/>
    <w:rsid w:val="007C2701"/>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2B61"/>
    <w:rsid w:val="007D3056"/>
    <w:rsid w:val="007D3719"/>
    <w:rsid w:val="007D3E21"/>
    <w:rsid w:val="007D4511"/>
    <w:rsid w:val="007D6118"/>
    <w:rsid w:val="007D63AD"/>
    <w:rsid w:val="007D6839"/>
    <w:rsid w:val="007D6A07"/>
    <w:rsid w:val="007D7103"/>
    <w:rsid w:val="007D74E2"/>
    <w:rsid w:val="007E0D3B"/>
    <w:rsid w:val="007E1048"/>
    <w:rsid w:val="007E11B8"/>
    <w:rsid w:val="007E12F1"/>
    <w:rsid w:val="007E2365"/>
    <w:rsid w:val="007E293A"/>
    <w:rsid w:val="007E313B"/>
    <w:rsid w:val="007E3F84"/>
    <w:rsid w:val="007E4B30"/>
    <w:rsid w:val="007E4DFA"/>
    <w:rsid w:val="007E5E44"/>
    <w:rsid w:val="007E64EC"/>
    <w:rsid w:val="007F086E"/>
    <w:rsid w:val="007F12B1"/>
    <w:rsid w:val="007F13BF"/>
    <w:rsid w:val="007F14F4"/>
    <w:rsid w:val="007F1A1C"/>
    <w:rsid w:val="007F1BC1"/>
    <w:rsid w:val="007F1D34"/>
    <w:rsid w:val="007F3BA0"/>
    <w:rsid w:val="007F3C39"/>
    <w:rsid w:val="007F41DC"/>
    <w:rsid w:val="007F64F4"/>
    <w:rsid w:val="007F7D6A"/>
    <w:rsid w:val="007F7EBF"/>
    <w:rsid w:val="00800157"/>
    <w:rsid w:val="0080041B"/>
    <w:rsid w:val="0080063C"/>
    <w:rsid w:val="00800E12"/>
    <w:rsid w:val="008021C0"/>
    <w:rsid w:val="00802381"/>
    <w:rsid w:val="0080279C"/>
    <w:rsid w:val="00803767"/>
    <w:rsid w:val="00803779"/>
    <w:rsid w:val="00803E0E"/>
    <w:rsid w:val="008042EC"/>
    <w:rsid w:val="00804680"/>
    <w:rsid w:val="00805120"/>
    <w:rsid w:val="008051F2"/>
    <w:rsid w:val="00805C69"/>
    <w:rsid w:val="00806504"/>
    <w:rsid w:val="008071BE"/>
    <w:rsid w:val="00807B99"/>
    <w:rsid w:val="00810031"/>
    <w:rsid w:val="008101C9"/>
    <w:rsid w:val="00810789"/>
    <w:rsid w:val="00811EC6"/>
    <w:rsid w:val="008135C8"/>
    <w:rsid w:val="00813D6A"/>
    <w:rsid w:val="00813E00"/>
    <w:rsid w:val="00814BD5"/>
    <w:rsid w:val="008151B9"/>
    <w:rsid w:val="00815868"/>
    <w:rsid w:val="00815D8B"/>
    <w:rsid w:val="0081611F"/>
    <w:rsid w:val="00816E07"/>
    <w:rsid w:val="00816F8E"/>
    <w:rsid w:val="0081756B"/>
    <w:rsid w:val="008179B8"/>
    <w:rsid w:val="00820FC9"/>
    <w:rsid w:val="00821246"/>
    <w:rsid w:val="0082192A"/>
    <w:rsid w:val="00821B45"/>
    <w:rsid w:val="00822485"/>
    <w:rsid w:val="00822C21"/>
    <w:rsid w:val="0082387D"/>
    <w:rsid w:val="0082478C"/>
    <w:rsid w:val="00824962"/>
    <w:rsid w:val="00824971"/>
    <w:rsid w:val="00824B3E"/>
    <w:rsid w:val="00824C9C"/>
    <w:rsid w:val="00825EFC"/>
    <w:rsid w:val="008265E8"/>
    <w:rsid w:val="00827B95"/>
    <w:rsid w:val="00827E4A"/>
    <w:rsid w:val="00830A62"/>
    <w:rsid w:val="00831885"/>
    <w:rsid w:val="00831A36"/>
    <w:rsid w:val="00831DCB"/>
    <w:rsid w:val="00832B43"/>
    <w:rsid w:val="00833F56"/>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0E86"/>
    <w:rsid w:val="0085190B"/>
    <w:rsid w:val="00851DC2"/>
    <w:rsid w:val="00851DFA"/>
    <w:rsid w:val="00851EA0"/>
    <w:rsid w:val="008537AE"/>
    <w:rsid w:val="00853F14"/>
    <w:rsid w:val="00855509"/>
    <w:rsid w:val="00856516"/>
    <w:rsid w:val="008577F2"/>
    <w:rsid w:val="00857C37"/>
    <w:rsid w:val="00857D74"/>
    <w:rsid w:val="008617DE"/>
    <w:rsid w:val="00861C41"/>
    <w:rsid w:val="008626E7"/>
    <w:rsid w:val="00863E2B"/>
    <w:rsid w:val="00864B5D"/>
    <w:rsid w:val="00864C6C"/>
    <w:rsid w:val="008653BF"/>
    <w:rsid w:val="008653D7"/>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4189"/>
    <w:rsid w:val="008A5A2F"/>
    <w:rsid w:val="008A6481"/>
    <w:rsid w:val="008A698F"/>
    <w:rsid w:val="008B12BF"/>
    <w:rsid w:val="008B1F8F"/>
    <w:rsid w:val="008B230D"/>
    <w:rsid w:val="008B2D1B"/>
    <w:rsid w:val="008B3222"/>
    <w:rsid w:val="008B45BB"/>
    <w:rsid w:val="008B4FBF"/>
    <w:rsid w:val="008B50BE"/>
    <w:rsid w:val="008B5B4B"/>
    <w:rsid w:val="008B64ED"/>
    <w:rsid w:val="008B650F"/>
    <w:rsid w:val="008B66D4"/>
    <w:rsid w:val="008B74D5"/>
    <w:rsid w:val="008B7542"/>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B9"/>
    <w:rsid w:val="008D2DD1"/>
    <w:rsid w:val="008D3515"/>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89F"/>
    <w:rsid w:val="008E1BC8"/>
    <w:rsid w:val="008E2265"/>
    <w:rsid w:val="008E2496"/>
    <w:rsid w:val="008E296D"/>
    <w:rsid w:val="008E3E4A"/>
    <w:rsid w:val="008E475F"/>
    <w:rsid w:val="008E477C"/>
    <w:rsid w:val="008E55D7"/>
    <w:rsid w:val="008E67E4"/>
    <w:rsid w:val="008E722D"/>
    <w:rsid w:val="008E7AAC"/>
    <w:rsid w:val="008F0466"/>
    <w:rsid w:val="008F0DF3"/>
    <w:rsid w:val="008F0F9D"/>
    <w:rsid w:val="008F187D"/>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2EF1"/>
    <w:rsid w:val="009034E6"/>
    <w:rsid w:val="0090421A"/>
    <w:rsid w:val="00905360"/>
    <w:rsid w:val="00905612"/>
    <w:rsid w:val="00905D3F"/>
    <w:rsid w:val="00905DFC"/>
    <w:rsid w:val="00906875"/>
    <w:rsid w:val="00906C63"/>
    <w:rsid w:val="00907408"/>
    <w:rsid w:val="00907E20"/>
    <w:rsid w:val="0091149F"/>
    <w:rsid w:val="00911C75"/>
    <w:rsid w:val="0091217E"/>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272F6"/>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2EF"/>
    <w:rsid w:val="00945B8C"/>
    <w:rsid w:val="00946004"/>
    <w:rsid w:val="00946650"/>
    <w:rsid w:val="00946F6D"/>
    <w:rsid w:val="00946FF3"/>
    <w:rsid w:val="00950F96"/>
    <w:rsid w:val="009552B9"/>
    <w:rsid w:val="009552BD"/>
    <w:rsid w:val="00955380"/>
    <w:rsid w:val="00955696"/>
    <w:rsid w:val="0095602D"/>
    <w:rsid w:val="0095621F"/>
    <w:rsid w:val="0095682D"/>
    <w:rsid w:val="00957B6F"/>
    <w:rsid w:val="00957CB7"/>
    <w:rsid w:val="00957CD3"/>
    <w:rsid w:val="00961AE7"/>
    <w:rsid w:val="00961D51"/>
    <w:rsid w:val="009639D8"/>
    <w:rsid w:val="00963AFD"/>
    <w:rsid w:val="0096412E"/>
    <w:rsid w:val="00964283"/>
    <w:rsid w:val="00965221"/>
    <w:rsid w:val="0096581A"/>
    <w:rsid w:val="00965C04"/>
    <w:rsid w:val="00966C79"/>
    <w:rsid w:val="0096730C"/>
    <w:rsid w:val="00967478"/>
    <w:rsid w:val="00967AC9"/>
    <w:rsid w:val="00970A15"/>
    <w:rsid w:val="00971F40"/>
    <w:rsid w:val="009729E8"/>
    <w:rsid w:val="00972E3C"/>
    <w:rsid w:val="00973412"/>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4FE"/>
    <w:rsid w:val="00992AEB"/>
    <w:rsid w:val="00992F4A"/>
    <w:rsid w:val="009931B9"/>
    <w:rsid w:val="009931F3"/>
    <w:rsid w:val="009936E6"/>
    <w:rsid w:val="00993C42"/>
    <w:rsid w:val="00993C90"/>
    <w:rsid w:val="00993F1B"/>
    <w:rsid w:val="0099441F"/>
    <w:rsid w:val="0099449B"/>
    <w:rsid w:val="00994F5F"/>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0F7D"/>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9F7"/>
    <w:rsid w:val="009D3A23"/>
    <w:rsid w:val="009D3E26"/>
    <w:rsid w:val="009D4B94"/>
    <w:rsid w:val="009D5235"/>
    <w:rsid w:val="009D5252"/>
    <w:rsid w:val="009D5A35"/>
    <w:rsid w:val="009D6A02"/>
    <w:rsid w:val="009D739B"/>
    <w:rsid w:val="009D7FE4"/>
    <w:rsid w:val="009E0085"/>
    <w:rsid w:val="009E2AE1"/>
    <w:rsid w:val="009E3297"/>
    <w:rsid w:val="009E33A6"/>
    <w:rsid w:val="009E36B0"/>
    <w:rsid w:val="009E3CDD"/>
    <w:rsid w:val="009E64B3"/>
    <w:rsid w:val="009F0767"/>
    <w:rsid w:val="009F09A7"/>
    <w:rsid w:val="009F22C4"/>
    <w:rsid w:val="009F2EA4"/>
    <w:rsid w:val="009F36EB"/>
    <w:rsid w:val="009F501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30FB"/>
    <w:rsid w:val="00A23AAB"/>
    <w:rsid w:val="00A23E78"/>
    <w:rsid w:val="00A25053"/>
    <w:rsid w:val="00A2514E"/>
    <w:rsid w:val="00A256C8"/>
    <w:rsid w:val="00A257A0"/>
    <w:rsid w:val="00A2580B"/>
    <w:rsid w:val="00A26736"/>
    <w:rsid w:val="00A26ACD"/>
    <w:rsid w:val="00A26CAD"/>
    <w:rsid w:val="00A27B4C"/>
    <w:rsid w:val="00A27E0E"/>
    <w:rsid w:val="00A27FF8"/>
    <w:rsid w:val="00A3075D"/>
    <w:rsid w:val="00A30B45"/>
    <w:rsid w:val="00A31C23"/>
    <w:rsid w:val="00A31F3F"/>
    <w:rsid w:val="00A321A7"/>
    <w:rsid w:val="00A32806"/>
    <w:rsid w:val="00A33E3F"/>
    <w:rsid w:val="00A34B0F"/>
    <w:rsid w:val="00A3586C"/>
    <w:rsid w:val="00A36356"/>
    <w:rsid w:val="00A36690"/>
    <w:rsid w:val="00A36CBB"/>
    <w:rsid w:val="00A37A83"/>
    <w:rsid w:val="00A40BA1"/>
    <w:rsid w:val="00A40DA0"/>
    <w:rsid w:val="00A41C32"/>
    <w:rsid w:val="00A41E7C"/>
    <w:rsid w:val="00A426D1"/>
    <w:rsid w:val="00A458A9"/>
    <w:rsid w:val="00A47B29"/>
    <w:rsid w:val="00A47E70"/>
    <w:rsid w:val="00A50269"/>
    <w:rsid w:val="00A505FA"/>
    <w:rsid w:val="00A50CFB"/>
    <w:rsid w:val="00A519F5"/>
    <w:rsid w:val="00A51A11"/>
    <w:rsid w:val="00A5396F"/>
    <w:rsid w:val="00A53C05"/>
    <w:rsid w:val="00A53D28"/>
    <w:rsid w:val="00A53EF7"/>
    <w:rsid w:val="00A540C6"/>
    <w:rsid w:val="00A54BED"/>
    <w:rsid w:val="00A5552C"/>
    <w:rsid w:val="00A55B59"/>
    <w:rsid w:val="00A562C3"/>
    <w:rsid w:val="00A5639D"/>
    <w:rsid w:val="00A57B4F"/>
    <w:rsid w:val="00A61810"/>
    <w:rsid w:val="00A6194C"/>
    <w:rsid w:val="00A62BCE"/>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5EA"/>
    <w:rsid w:val="00AA0722"/>
    <w:rsid w:val="00AA1373"/>
    <w:rsid w:val="00AA1886"/>
    <w:rsid w:val="00AA2718"/>
    <w:rsid w:val="00AA2C51"/>
    <w:rsid w:val="00AA35EF"/>
    <w:rsid w:val="00AA3AF9"/>
    <w:rsid w:val="00AA56D1"/>
    <w:rsid w:val="00AA7016"/>
    <w:rsid w:val="00AA7AD3"/>
    <w:rsid w:val="00AB0654"/>
    <w:rsid w:val="00AB0CE3"/>
    <w:rsid w:val="00AB1A31"/>
    <w:rsid w:val="00AB2621"/>
    <w:rsid w:val="00AB275C"/>
    <w:rsid w:val="00AB30A2"/>
    <w:rsid w:val="00AB3DDB"/>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0F5C"/>
    <w:rsid w:val="00AD2E7A"/>
    <w:rsid w:val="00AD30A8"/>
    <w:rsid w:val="00AD3318"/>
    <w:rsid w:val="00AD33BA"/>
    <w:rsid w:val="00AD3704"/>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A14"/>
    <w:rsid w:val="00AF6FAF"/>
    <w:rsid w:val="00B01093"/>
    <w:rsid w:val="00B01672"/>
    <w:rsid w:val="00B019A1"/>
    <w:rsid w:val="00B01FF6"/>
    <w:rsid w:val="00B020BD"/>
    <w:rsid w:val="00B02FDE"/>
    <w:rsid w:val="00B02FF0"/>
    <w:rsid w:val="00B03B48"/>
    <w:rsid w:val="00B03F36"/>
    <w:rsid w:val="00B03FD5"/>
    <w:rsid w:val="00B04494"/>
    <w:rsid w:val="00B0477D"/>
    <w:rsid w:val="00B05DFD"/>
    <w:rsid w:val="00B05F17"/>
    <w:rsid w:val="00B0727E"/>
    <w:rsid w:val="00B073DF"/>
    <w:rsid w:val="00B07C86"/>
    <w:rsid w:val="00B07D2D"/>
    <w:rsid w:val="00B07F45"/>
    <w:rsid w:val="00B07F67"/>
    <w:rsid w:val="00B105EB"/>
    <w:rsid w:val="00B12283"/>
    <w:rsid w:val="00B124B0"/>
    <w:rsid w:val="00B125A0"/>
    <w:rsid w:val="00B13859"/>
    <w:rsid w:val="00B1443A"/>
    <w:rsid w:val="00B15317"/>
    <w:rsid w:val="00B169C6"/>
    <w:rsid w:val="00B20234"/>
    <w:rsid w:val="00B2175E"/>
    <w:rsid w:val="00B21BAA"/>
    <w:rsid w:val="00B23379"/>
    <w:rsid w:val="00B237DC"/>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430"/>
    <w:rsid w:val="00B30787"/>
    <w:rsid w:val="00B30E1E"/>
    <w:rsid w:val="00B32438"/>
    <w:rsid w:val="00B32FFD"/>
    <w:rsid w:val="00B336EB"/>
    <w:rsid w:val="00B33A56"/>
    <w:rsid w:val="00B33ADA"/>
    <w:rsid w:val="00B33EFD"/>
    <w:rsid w:val="00B3414D"/>
    <w:rsid w:val="00B342DA"/>
    <w:rsid w:val="00B34CA4"/>
    <w:rsid w:val="00B35334"/>
    <w:rsid w:val="00B35A9F"/>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3560"/>
    <w:rsid w:val="00B542B2"/>
    <w:rsid w:val="00B54573"/>
    <w:rsid w:val="00B54894"/>
    <w:rsid w:val="00B55238"/>
    <w:rsid w:val="00B563D7"/>
    <w:rsid w:val="00B56486"/>
    <w:rsid w:val="00B568DE"/>
    <w:rsid w:val="00B575FD"/>
    <w:rsid w:val="00B60630"/>
    <w:rsid w:val="00B611CD"/>
    <w:rsid w:val="00B6150C"/>
    <w:rsid w:val="00B61654"/>
    <w:rsid w:val="00B62009"/>
    <w:rsid w:val="00B6231A"/>
    <w:rsid w:val="00B62725"/>
    <w:rsid w:val="00B63156"/>
    <w:rsid w:val="00B63655"/>
    <w:rsid w:val="00B640A0"/>
    <w:rsid w:val="00B64799"/>
    <w:rsid w:val="00B64995"/>
    <w:rsid w:val="00B67776"/>
    <w:rsid w:val="00B702B5"/>
    <w:rsid w:val="00B70B8E"/>
    <w:rsid w:val="00B720A7"/>
    <w:rsid w:val="00B7268B"/>
    <w:rsid w:val="00B73271"/>
    <w:rsid w:val="00B7336C"/>
    <w:rsid w:val="00B74A7D"/>
    <w:rsid w:val="00B750E6"/>
    <w:rsid w:val="00B7554E"/>
    <w:rsid w:val="00B75C5E"/>
    <w:rsid w:val="00B76647"/>
    <w:rsid w:val="00B76907"/>
    <w:rsid w:val="00B769AB"/>
    <w:rsid w:val="00B77285"/>
    <w:rsid w:val="00B772FE"/>
    <w:rsid w:val="00B77827"/>
    <w:rsid w:val="00B8042E"/>
    <w:rsid w:val="00B805CB"/>
    <w:rsid w:val="00B80972"/>
    <w:rsid w:val="00B80FB6"/>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7DCB"/>
    <w:rsid w:val="00BA03A4"/>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299"/>
    <w:rsid w:val="00BB7663"/>
    <w:rsid w:val="00BB7DB0"/>
    <w:rsid w:val="00BC0127"/>
    <w:rsid w:val="00BC1AC4"/>
    <w:rsid w:val="00BC2611"/>
    <w:rsid w:val="00BC28D5"/>
    <w:rsid w:val="00BC3492"/>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6D47"/>
    <w:rsid w:val="00BD7403"/>
    <w:rsid w:val="00BD7520"/>
    <w:rsid w:val="00BD7BB4"/>
    <w:rsid w:val="00BE0D15"/>
    <w:rsid w:val="00BE1692"/>
    <w:rsid w:val="00BE30A3"/>
    <w:rsid w:val="00BE3A48"/>
    <w:rsid w:val="00BE3B24"/>
    <w:rsid w:val="00BE3D5A"/>
    <w:rsid w:val="00BE466B"/>
    <w:rsid w:val="00BE55D6"/>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2BE1"/>
    <w:rsid w:val="00BF3422"/>
    <w:rsid w:val="00BF3DC1"/>
    <w:rsid w:val="00BF5A9B"/>
    <w:rsid w:val="00BF5DCE"/>
    <w:rsid w:val="00BF6A07"/>
    <w:rsid w:val="00BF6A47"/>
    <w:rsid w:val="00BF6B76"/>
    <w:rsid w:val="00BF730E"/>
    <w:rsid w:val="00BF7D32"/>
    <w:rsid w:val="00C0113F"/>
    <w:rsid w:val="00C01664"/>
    <w:rsid w:val="00C0169C"/>
    <w:rsid w:val="00C01A29"/>
    <w:rsid w:val="00C02C18"/>
    <w:rsid w:val="00C032CC"/>
    <w:rsid w:val="00C032E1"/>
    <w:rsid w:val="00C03785"/>
    <w:rsid w:val="00C0387C"/>
    <w:rsid w:val="00C04E08"/>
    <w:rsid w:val="00C05D4B"/>
    <w:rsid w:val="00C1017A"/>
    <w:rsid w:val="00C1328C"/>
    <w:rsid w:val="00C13FA5"/>
    <w:rsid w:val="00C14477"/>
    <w:rsid w:val="00C14E5A"/>
    <w:rsid w:val="00C1511D"/>
    <w:rsid w:val="00C151BB"/>
    <w:rsid w:val="00C15240"/>
    <w:rsid w:val="00C156B3"/>
    <w:rsid w:val="00C15CFB"/>
    <w:rsid w:val="00C16E18"/>
    <w:rsid w:val="00C17074"/>
    <w:rsid w:val="00C201A5"/>
    <w:rsid w:val="00C2068A"/>
    <w:rsid w:val="00C20DE5"/>
    <w:rsid w:val="00C215F4"/>
    <w:rsid w:val="00C21DEF"/>
    <w:rsid w:val="00C2316A"/>
    <w:rsid w:val="00C23190"/>
    <w:rsid w:val="00C232ED"/>
    <w:rsid w:val="00C237E6"/>
    <w:rsid w:val="00C24266"/>
    <w:rsid w:val="00C2428F"/>
    <w:rsid w:val="00C24F55"/>
    <w:rsid w:val="00C251A0"/>
    <w:rsid w:val="00C2680C"/>
    <w:rsid w:val="00C27025"/>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037D"/>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4BB"/>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0F6"/>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3EF0"/>
    <w:rsid w:val="00CA4383"/>
    <w:rsid w:val="00CA47C2"/>
    <w:rsid w:val="00CA4A6B"/>
    <w:rsid w:val="00CA7E9C"/>
    <w:rsid w:val="00CB0400"/>
    <w:rsid w:val="00CB0416"/>
    <w:rsid w:val="00CB0877"/>
    <w:rsid w:val="00CB1943"/>
    <w:rsid w:val="00CB2157"/>
    <w:rsid w:val="00CB21AA"/>
    <w:rsid w:val="00CB25EF"/>
    <w:rsid w:val="00CB2981"/>
    <w:rsid w:val="00CB2D8A"/>
    <w:rsid w:val="00CB356B"/>
    <w:rsid w:val="00CB36C6"/>
    <w:rsid w:val="00CB51B5"/>
    <w:rsid w:val="00CB55F5"/>
    <w:rsid w:val="00CB66DF"/>
    <w:rsid w:val="00CB7FAE"/>
    <w:rsid w:val="00CC0AFC"/>
    <w:rsid w:val="00CC1549"/>
    <w:rsid w:val="00CC1D38"/>
    <w:rsid w:val="00CC3365"/>
    <w:rsid w:val="00CC3A2D"/>
    <w:rsid w:val="00CC3E15"/>
    <w:rsid w:val="00CC41CE"/>
    <w:rsid w:val="00CC422A"/>
    <w:rsid w:val="00CC49E7"/>
    <w:rsid w:val="00CC4BC3"/>
    <w:rsid w:val="00CC5026"/>
    <w:rsid w:val="00CC729F"/>
    <w:rsid w:val="00CC7347"/>
    <w:rsid w:val="00CC7C84"/>
    <w:rsid w:val="00CC7D1B"/>
    <w:rsid w:val="00CD11C0"/>
    <w:rsid w:val="00CD1510"/>
    <w:rsid w:val="00CD182F"/>
    <w:rsid w:val="00CD1E45"/>
    <w:rsid w:val="00CD242A"/>
    <w:rsid w:val="00CD2509"/>
    <w:rsid w:val="00CD2658"/>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4D4"/>
    <w:rsid w:val="00CF053F"/>
    <w:rsid w:val="00CF0DFB"/>
    <w:rsid w:val="00CF16FE"/>
    <w:rsid w:val="00CF2ADD"/>
    <w:rsid w:val="00CF2FB4"/>
    <w:rsid w:val="00CF3028"/>
    <w:rsid w:val="00CF30EA"/>
    <w:rsid w:val="00CF3D99"/>
    <w:rsid w:val="00CF4D66"/>
    <w:rsid w:val="00CF6236"/>
    <w:rsid w:val="00CF7771"/>
    <w:rsid w:val="00D008B6"/>
    <w:rsid w:val="00D01458"/>
    <w:rsid w:val="00D0261A"/>
    <w:rsid w:val="00D0304E"/>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042"/>
    <w:rsid w:val="00D12B87"/>
    <w:rsid w:val="00D15012"/>
    <w:rsid w:val="00D15861"/>
    <w:rsid w:val="00D16AEB"/>
    <w:rsid w:val="00D16D25"/>
    <w:rsid w:val="00D172A6"/>
    <w:rsid w:val="00D17AD9"/>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27BAF"/>
    <w:rsid w:val="00D30410"/>
    <w:rsid w:val="00D30C52"/>
    <w:rsid w:val="00D31362"/>
    <w:rsid w:val="00D32AE4"/>
    <w:rsid w:val="00D334E5"/>
    <w:rsid w:val="00D35E17"/>
    <w:rsid w:val="00D365CF"/>
    <w:rsid w:val="00D366A2"/>
    <w:rsid w:val="00D368AF"/>
    <w:rsid w:val="00D36D3B"/>
    <w:rsid w:val="00D37669"/>
    <w:rsid w:val="00D37DEE"/>
    <w:rsid w:val="00D401AF"/>
    <w:rsid w:val="00D403D8"/>
    <w:rsid w:val="00D4051A"/>
    <w:rsid w:val="00D4096D"/>
    <w:rsid w:val="00D4098D"/>
    <w:rsid w:val="00D40E63"/>
    <w:rsid w:val="00D41284"/>
    <w:rsid w:val="00D416A3"/>
    <w:rsid w:val="00D41705"/>
    <w:rsid w:val="00D427CE"/>
    <w:rsid w:val="00D433B7"/>
    <w:rsid w:val="00D449E8"/>
    <w:rsid w:val="00D44B6C"/>
    <w:rsid w:val="00D44BB1"/>
    <w:rsid w:val="00D44F43"/>
    <w:rsid w:val="00D45992"/>
    <w:rsid w:val="00D45DFC"/>
    <w:rsid w:val="00D467E9"/>
    <w:rsid w:val="00D47213"/>
    <w:rsid w:val="00D47E86"/>
    <w:rsid w:val="00D50252"/>
    <w:rsid w:val="00D50345"/>
    <w:rsid w:val="00D50B0D"/>
    <w:rsid w:val="00D51C09"/>
    <w:rsid w:val="00D52055"/>
    <w:rsid w:val="00D5284F"/>
    <w:rsid w:val="00D52DC7"/>
    <w:rsid w:val="00D52F08"/>
    <w:rsid w:val="00D53374"/>
    <w:rsid w:val="00D53447"/>
    <w:rsid w:val="00D534FA"/>
    <w:rsid w:val="00D53D21"/>
    <w:rsid w:val="00D54983"/>
    <w:rsid w:val="00D55576"/>
    <w:rsid w:val="00D556C5"/>
    <w:rsid w:val="00D55863"/>
    <w:rsid w:val="00D5620A"/>
    <w:rsid w:val="00D575AA"/>
    <w:rsid w:val="00D57770"/>
    <w:rsid w:val="00D57B9B"/>
    <w:rsid w:val="00D57CCA"/>
    <w:rsid w:val="00D61F3A"/>
    <w:rsid w:val="00D61FFE"/>
    <w:rsid w:val="00D62611"/>
    <w:rsid w:val="00D62AE6"/>
    <w:rsid w:val="00D62EBA"/>
    <w:rsid w:val="00D633E9"/>
    <w:rsid w:val="00D63E76"/>
    <w:rsid w:val="00D6404E"/>
    <w:rsid w:val="00D65ABD"/>
    <w:rsid w:val="00D67049"/>
    <w:rsid w:val="00D67096"/>
    <w:rsid w:val="00D671CF"/>
    <w:rsid w:val="00D67267"/>
    <w:rsid w:val="00D67829"/>
    <w:rsid w:val="00D6792A"/>
    <w:rsid w:val="00D67992"/>
    <w:rsid w:val="00D67F32"/>
    <w:rsid w:val="00D7053B"/>
    <w:rsid w:val="00D712EA"/>
    <w:rsid w:val="00D71477"/>
    <w:rsid w:val="00D714F5"/>
    <w:rsid w:val="00D71768"/>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1D62"/>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DC8"/>
    <w:rsid w:val="00D97EAE"/>
    <w:rsid w:val="00DA0F41"/>
    <w:rsid w:val="00DA126A"/>
    <w:rsid w:val="00DA149A"/>
    <w:rsid w:val="00DA17AE"/>
    <w:rsid w:val="00DA1E43"/>
    <w:rsid w:val="00DA243B"/>
    <w:rsid w:val="00DA2483"/>
    <w:rsid w:val="00DA3044"/>
    <w:rsid w:val="00DA3561"/>
    <w:rsid w:val="00DA39B0"/>
    <w:rsid w:val="00DA44B4"/>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C00A6"/>
    <w:rsid w:val="00DC1F20"/>
    <w:rsid w:val="00DC215A"/>
    <w:rsid w:val="00DC2A0B"/>
    <w:rsid w:val="00DC2AD5"/>
    <w:rsid w:val="00DC53E8"/>
    <w:rsid w:val="00DC5F9D"/>
    <w:rsid w:val="00DC610F"/>
    <w:rsid w:val="00DC6780"/>
    <w:rsid w:val="00DC7F44"/>
    <w:rsid w:val="00DD07AA"/>
    <w:rsid w:val="00DD0BC9"/>
    <w:rsid w:val="00DD3182"/>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31D"/>
    <w:rsid w:val="00DF0241"/>
    <w:rsid w:val="00DF065F"/>
    <w:rsid w:val="00DF128A"/>
    <w:rsid w:val="00DF1704"/>
    <w:rsid w:val="00DF1AFC"/>
    <w:rsid w:val="00DF221B"/>
    <w:rsid w:val="00DF2306"/>
    <w:rsid w:val="00DF277E"/>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1D1"/>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026"/>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5F4B"/>
    <w:rsid w:val="00E263CA"/>
    <w:rsid w:val="00E264CD"/>
    <w:rsid w:val="00E2694E"/>
    <w:rsid w:val="00E2742F"/>
    <w:rsid w:val="00E2776C"/>
    <w:rsid w:val="00E2794B"/>
    <w:rsid w:val="00E30ADA"/>
    <w:rsid w:val="00E30DCB"/>
    <w:rsid w:val="00E32003"/>
    <w:rsid w:val="00E3230A"/>
    <w:rsid w:val="00E33396"/>
    <w:rsid w:val="00E334F7"/>
    <w:rsid w:val="00E33898"/>
    <w:rsid w:val="00E34210"/>
    <w:rsid w:val="00E34D0D"/>
    <w:rsid w:val="00E35512"/>
    <w:rsid w:val="00E35601"/>
    <w:rsid w:val="00E41548"/>
    <w:rsid w:val="00E41EC3"/>
    <w:rsid w:val="00E4220C"/>
    <w:rsid w:val="00E42331"/>
    <w:rsid w:val="00E4269D"/>
    <w:rsid w:val="00E42827"/>
    <w:rsid w:val="00E43382"/>
    <w:rsid w:val="00E434DF"/>
    <w:rsid w:val="00E435C5"/>
    <w:rsid w:val="00E4364B"/>
    <w:rsid w:val="00E440A3"/>
    <w:rsid w:val="00E441BA"/>
    <w:rsid w:val="00E44291"/>
    <w:rsid w:val="00E44736"/>
    <w:rsid w:val="00E44992"/>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7131"/>
    <w:rsid w:val="00E808D5"/>
    <w:rsid w:val="00E81521"/>
    <w:rsid w:val="00E81E17"/>
    <w:rsid w:val="00E81EE9"/>
    <w:rsid w:val="00E82C18"/>
    <w:rsid w:val="00E82EBA"/>
    <w:rsid w:val="00E82F81"/>
    <w:rsid w:val="00E83D01"/>
    <w:rsid w:val="00E83DB4"/>
    <w:rsid w:val="00E8435F"/>
    <w:rsid w:val="00E84A1E"/>
    <w:rsid w:val="00E85CF7"/>
    <w:rsid w:val="00E8612D"/>
    <w:rsid w:val="00E87526"/>
    <w:rsid w:val="00E879BA"/>
    <w:rsid w:val="00E9039C"/>
    <w:rsid w:val="00E90D4D"/>
    <w:rsid w:val="00E91619"/>
    <w:rsid w:val="00E92758"/>
    <w:rsid w:val="00E940BC"/>
    <w:rsid w:val="00E95501"/>
    <w:rsid w:val="00E96939"/>
    <w:rsid w:val="00E96CD1"/>
    <w:rsid w:val="00E96E05"/>
    <w:rsid w:val="00E9799C"/>
    <w:rsid w:val="00EA0DAE"/>
    <w:rsid w:val="00EA1399"/>
    <w:rsid w:val="00EA1B31"/>
    <w:rsid w:val="00EA2056"/>
    <w:rsid w:val="00EA2277"/>
    <w:rsid w:val="00EA227A"/>
    <w:rsid w:val="00EA2418"/>
    <w:rsid w:val="00EA27E0"/>
    <w:rsid w:val="00EA3EF0"/>
    <w:rsid w:val="00EA3F66"/>
    <w:rsid w:val="00EA3FB3"/>
    <w:rsid w:val="00EA521C"/>
    <w:rsid w:val="00EA577E"/>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EEB"/>
    <w:rsid w:val="00EC2466"/>
    <w:rsid w:val="00EC2EAF"/>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6BE"/>
    <w:rsid w:val="00EE4B57"/>
    <w:rsid w:val="00EE5265"/>
    <w:rsid w:val="00EE63CB"/>
    <w:rsid w:val="00EE6529"/>
    <w:rsid w:val="00EE6EAD"/>
    <w:rsid w:val="00EE7322"/>
    <w:rsid w:val="00EE75F8"/>
    <w:rsid w:val="00EE7C7C"/>
    <w:rsid w:val="00EE7CB4"/>
    <w:rsid w:val="00EE7D7C"/>
    <w:rsid w:val="00EF02EE"/>
    <w:rsid w:val="00EF08DB"/>
    <w:rsid w:val="00EF0A64"/>
    <w:rsid w:val="00EF0D44"/>
    <w:rsid w:val="00EF10B3"/>
    <w:rsid w:val="00EF13E2"/>
    <w:rsid w:val="00EF16C4"/>
    <w:rsid w:val="00EF1A8A"/>
    <w:rsid w:val="00EF1B06"/>
    <w:rsid w:val="00EF22C6"/>
    <w:rsid w:val="00EF2A88"/>
    <w:rsid w:val="00EF3E0D"/>
    <w:rsid w:val="00EF4901"/>
    <w:rsid w:val="00EF4E51"/>
    <w:rsid w:val="00EF5A99"/>
    <w:rsid w:val="00EF616E"/>
    <w:rsid w:val="00EF622C"/>
    <w:rsid w:val="00EF6241"/>
    <w:rsid w:val="00EF68E6"/>
    <w:rsid w:val="00EF6D7A"/>
    <w:rsid w:val="00EF791E"/>
    <w:rsid w:val="00EF7CB7"/>
    <w:rsid w:val="00F00491"/>
    <w:rsid w:val="00F0049D"/>
    <w:rsid w:val="00F006B0"/>
    <w:rsid w:val="00F01F38"/>
    <w:rsid w:val="00F02E30"/>
    <w:rsid w:val="00F050D6"/>
    <w:rsid w:val="00F05A89"/>
    <w:rsid w:val="00F0697B"/>
    <w:rsid w:val="00F06D8F"/>
    <w:rsid w:val="00F1012A"/>
    <w:rsid w:val="00F10D31"/>
    <w:rsid w:val="00F11140"/>
    <w:rsid w:val="00F11475"/>
    <w:rsid w:val="00F1149E"/>
    <w:rsid w:val="00F115AB"/>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2195"/>
    <w:rsid w:val="00F32BB4"/>
    <w:rsid w:val="00F340CF"/>
    <w:rsid w:val="00F34766"/>
    <w:rsid w:val="00F34C02"/>
    <w:rsid w:val="00F34F6C"/>
    <w:rsid w:val="00F35B37"/>
    <w:rsid w:val="00F35C06"/>
    <w:rsid w:val="00F35E5C"/>
    <w:rsid w:val="00F35F53"/>
    <w:rsid w:val="00F37DDE"/>
    <w:rsid w:val="00F402DD"/>
    <w:rsid w:val="00F40314"/>
    <w:rsid w:val="00F4046F"/>
    <w:rsid w:val="00F41421"/>
    <w:rsid w:val="00F41744"/>
    <w:rsid w:val="00F41D3F"/>
    <w:rsid w:val="00F4278B"/>
    <w:rsid w:val="00F42EB6"/>
    <w:rsid w:val="00F4311D"/>
    <w:rsid w:val="00F44DCD"/>
    <w:rsid w:val="00F471F3"/>
    <w:rsid w:val="00F475F5"/>
    <w:rsid w:val="00F505FE"/>
    <w:rsid w:val="00F51D5F"/>
    <w:rsid w:val="00F52478"/>
    <w:rsid w:val="00F530D7"/>
    <w:rsid w:val="00F53FF6"/>
    <w:rsid w:val="00F54037"/>
    <w:rsid w:val="00F5465B"/>
    <w:rsid w:val="00F54927"/>
    <w:rsid w:val="00F55AB9"/>
    <w:rsid w:val="00F55E10"/>
    <w:rsid w:val="00F56438"/>
    <w:rsid w:val="00F56C60"/>
    <w:rsid w:val="00F6065E"/>
    <w:rsid w:val="00F608D5"/>
    <w:rsid w:val="00F619CB"/>
    <w:rsid w:val="00F61A0D"/>
    <w:rsid w:val="00F61FB5"/>
    <w:rsid w:val="00F6215E"/>
    <w:rsid w:val="00F633D5"/>
    <w:rsid w:val="00F634C8"/>
    <w:rsid w:val="00F63D06"/>
    <w:rsid w:val="00F64324"/>
    <w:rsid w:val="00F64DFE"/>
    <w:rsid w:val="00F657C9"/>
    <w:rsid w:val="00F65EB1"/>
    <w:rsid w:val="00F664FF"/>
    <w:rsid w:val="00F66B5C"/>
    <w:rsid w:val="00F67420"/>
    <w:rsid w:val="00F67D84"/>
    <w:rsid w:val="00F67F6D"/>
    <w:rsid w:val="00F7020A"/>
    <w:rsid w:val="00F70E51"/>
    <w:rsid w:val="00F7161B"/>
    <w:rsid w:val="00F71CA9"/>
    <w:rsid w:val="00F71FD4"/>
    <w:rsid w:val="00F728CB"/>
    <w:rsid w:val="00F72B7F"/>
    <w:rsid w:val="00F73B16"/>
    <w:rsid w:val="00F746D7"/>
    <w:rsid w:val="00F74AEA"/>
    <w:rsid w:val="00F7597C"/>
    <w:rsid w:val="00F75AC0"/>
    <w:rsid w:val="00F76A56"/>
    <w:rsid w:val="00F80687"/>
    <w:rsid w:val="00F809D4"/>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5E41"/>
    <w:rsid w:val="00F86441"/>
    <w:rsid w:val="00F86863"/>
    <w:rsid w:val="00F86A11"/>
    <w:rsid w:val="00F86A58"/>
    <w:rsid w:val="00F86B91"/>
    <w:rsid w:val="00F8702F"/>
    <w:rsid w:val="00F87696"/>
    <w:rsid w:val="00F87B67"/>
    <w:rsid w:val="00F9034F"/>
    <w:rsid w:val="00F90391"/>
    <w:rsid w:val="00F9042B"/>
    <w:rsid w:val="00F905DA"/>
    <w:rsid w:val="00F9074A"/>
    <w:rsid w:val="00F90A0D"/>
    <w:rsid w:val="00F915EB"/>
    <w:rsid w:val="00F944F1"/>
    <w:rsid w:val="00F9457B"/>
    <w:rsid w:val="00F94BD8"/>
    <w:rsid w:val="00F962AE"/>
    <w:rsid w:val="00F96980"/>
    <w:rsid w:val="00F973A1"/>
    <w:rsid w:val="00F97C1E"/>
    <w:rsid w:val="00FA1145"/>
    <w:rsid w:val="00FA1F18"/>
    <w:rsid w:val="00FA213D"/>
    <w:rsid w:val="00FA317A"/>
    <w:rsid w:val="00FA3F03"/>
    <w:rsid w:val="00FA46D7"/>
    <w:rsid w:val="00FA4D33"/>
    <w:rsid w:val="00FA4F4C"/>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492"/>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03AB"/>
    <w:rsid w:val="00FD25C7"/>
    <w:rsid w:val="00FD2825"/>
    <w:rsid w:val="00FD2838"/>
    <w:rsid w:val="00FD2CF1"/>
    <w:rsid w:val="00FD3082"/>
    <w:rsid w:val="00FD322F"/>
    <w:rsid w:val="00FD5002"/>
    <w:rsid w:val="00FD527B"/>
    <w:rsid w:val="00FD5316"/>
    <w:rsid w:val="00FD567F"/>
    <w:rsid w:val="00FD755E"/>
    <w:rsid w:val="00FE1078"/>
    <w:rsid w:val="00FE2632"/>
    <w:rsid w:val="00FE2FF9"/>
    <w:rsid w:val="00FE3225"/>
    <w:rsid w:val="00FE39CC"/>
    <w:rsid w:val="00FE458F"/>
    <w:rsid w:val="00FE49EC"/>
    <w:rsid w:val="00FE4D4F"/>
    <w:rsid w:val="00FE681B"/>
    <w:rsid w:val="00FE6A68"/>
    <w:rsid w:val="00FE7C27"/>
    <w:rsid w:val="00FF15A1"/>
    <w:rsid w:val="00FF1987"/>
    <w:rsid w:val="00FF209B"/>
    <w:rsid w:val="00FF2239"/>
    <w:rsid w:val="00FF2394"/>
    <w:rsid w:val="00FF2FA1"/>
    <w:rsid w:val="00FF3AF6"/>
    <w:rsid w:val="00FF419A"/>
    <w:rsid w:val="00FF47A3"/>
    <w:rsid w:val="00FF4C0D"/>
    <w:rsid w:val="00FF4E0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B1Zchn">
    <w:name w:val="B1 Zchn"/>
    <w:rsid w:val="00521E06"/>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099214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8302618">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39080946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2758</Words>
  <Characters>12810</Characters>
  <Application>Microsoft Office Word</Application>
  <DocSecurity>0</DocSecurity>
  <Lines>106</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2017-08-12T00:35:00Z</dcterms:created>
  <dcterms:modified xsi:type="dcterms:W3CDTF">2017-08-12T04:58:00Z</dcterms:modified>
</cp:coreProperties>
</file>